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B1" w:rsidRDefault="00A46FB1" w:rsidP="00A46FB1">
      <w:pPr>
        <w:pStyle w:val="Heading1"/>
        <w:tabs>
          <w:tab w:val="left" w:pos="504"/>
        </w:tabs>
        <w:jc w:val="both"/>
        <w:rPr>
          <w:rFonts w:ascii="Times New Roman" w:hAnsi="Times New Roman"/>
          <w:bCs/>
          <w:sz w:val="28"/>
        </w:rPr>
      </w:pPr>
      <w:r>
        <w:rPr>
          <w:rFonts w:ascii="Times New Roman" w:hAnsi="Times New Roman"/>
          <w:bCs/>
          <w:sz w:val="28"/>
        </w:rPr>
        <w:t>BALTIJAS STARPTAUTISKĀ AKADĒMIJA izsludina konkursu uz vakantājām akadēmiskā personāla vietām:</w:t>
      </w:r>
    </w:p>
    <w:p w:rsidR="00A46FB1" w:rsidRDefault="00A46FB1" w:rsidP="00A46FB1">
      <w:pPr>
        <w:pStyle w:val="Heading1"/>
        <w:tabs>
          <w:tab w:val="left" w:pos="504"/>
        </w:tabs>
        <w:jc w:val="both"/>
        <w:rPr>
          <w:rFonts w:ascii="Times New Roman" w:hAnsi="Times New Roman"/>
          <w:bCs/>
          <w:sz w:val="28"/>
        </w:rPr>
      </w:pPr>
    </w:p>
    <w:tbl>
      <w:tblPr>
        <w:tblStyle w:val="TableGrid"/>
        <w:tblW w:w="0" w:type="auto"/>
        <w:tblInd w:w="0" w:type="dxa"/>
        <w:tblLook w:val="04A0" w:firstRow="1" w:lastRow="0" w:firstColumn="1" w:lastColumn="0" w:noHBand="0" w:noVBand="1"/>
      </w:tblPr>
      <w:tblGrid>
        <w:gridCol w:w="3241"/>
        <w:gridCol w:w="3278"/>
        <w:gridCol w:w="3057"/>
      </w:tblGrid>
      <w:tr w:rsidR="00A46FB1" w:rsidTr="00A46FB1">
        <w:tc>
          <w:tcPr>
            <w:tcW w:w="3241"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center"/>
              <w:rPr>
                <w:rFonts w:ascii="Times New Roman" w:hAnsi="Times New Roman"/>
                <w:b/>
                <w:bCs/>
                <w:sz w:val="28"/>
              </w:rPr>
            </w:pPr>
            <w:r>
              <w:rPr>
                <w:rFonts w:ascii="Times New Roman" w:hAnsi="Times New Roman"/>
                <w:b/>
                <w:bCs/>
                <w:sz w:val="28"/>
              </w:rPr>
              <w:t>Zinātņu nozare</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center"/>
              <w:rPr>
                <w:rFonts w:ascii="Times New Roman" w:hAnsi="Times New Roman"/>
                <w:b/>
                <w:bCs/>
                <w:sz w:val="28"/>
              </w:rPr>
            </w:pPr>
            <w:r>
              <w:rPr>
                <w:rFonts w:ascii="Times New Roman" w:hAnsi="Times New Roman"/>
                <w:b/>
                <w:bCs/>
                <w:sz w:val="28"/>
              </w:rPr>
              <w:t>Apakšnozare</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center"/>
              <w:rPr>
                <w:rFonts w:ascii="Times New Roman" w:hAnsi="Times New Roman"/>
                <w:b/>
                <w:bCs/>
                <w:sz w:val="28"/>
              </w:rPr>
            </w:pPr>
            <w:r>
              <w:rPr>
                <w:rFonts w:ascii="Times New Roman" w:hAnsi="Times New Roman"/>
                <w:b/>
                <w:bCs/>
                <w:sz w:val="28"/>
              </w:rPr>
              <w:t>Vietu skaits</w:t>
            </w:r>
          </w:p>
        </w:tc>
      </w:tr>
      <w:tr w:rsidR="00A46FB1" w:rsidTr="00A46FB1">
        <w:tc>
          <w:tcPr>
            <w:tcW w:w="3241"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Psiholoģija</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Sociālā psiholoģija</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viena docenta vieta</w:t>
            </w:r>
          </w:p>
        </w:tc>
      </w:tr>
      <w:tr w:rsidR="00A46FB1" w:rsidTr="00A46FB1">
        <w:tc>
          <w:tcPr>
            <w:tcW w:w="3241"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Komunikācijas zinātne</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Komunkācijas teorija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trīs docenta vietas</w:t>
            </w:r>
          </w:p>
        </w:tc>
      </w:tr>
      <w:tr w:rsidR="00A46FB1" w:rsidTr="00A46FB1">
        <w:tc>
          <w:tcPr>
            <w:tcW w:w="3241" w:type="dxa"/>
            <w:vMerge w:val="restart"/>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Filozofija</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Estētika un mākslas filozofija</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viena docenta vieta</w:t>
            </w:r>
          </w:p>
        </w:tc>
      </w:tr>
      <w:tr w:rsidR="00A46FB1" w:rsidTr="00A46FB1">
        <w:tc>
          <w:tcPr>
            <w:tcW w:w="0" w:type="auto"/>
            <w:vMerge/>
            <w:tcBorders>
              <w:top w:val="single" w:sz="4" w:space="0" w:color="auto"/>
              <w:left w:val="single" w:sz="4" w:space="0" w:color="auto"/>
              <w:bottom w:val="single" w:sz="4" w:space="0" w:color="auto"/>
              <w:right w:val="single" w:sz="4" w:space="0" w:color="auto"/>
            </w:tcBorders>
            <w:vAlign w:val="center"/>
            <w:hideMark/>
          </w:tcPr>
          <w:p w:rsidR="00A46FB1" w:rsidRDefault="00A46FB1">
            <w:pPr>
              <w:rPr>
                <w:rFonts w:ascii="Times New Roman" w:eastAsia="Times New Roman" w:hAnsi="Times New Roman" w:cs="Times New Roman"/>
                <w:bCs/>
                <w:sz w:val="28"/>
                <w:szCs w:val="20"/>
                <w:lang w:val="lv-LV"/>
              </w:rPr>
            </w:pP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Zinātnes filozofija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viena vadoša pētnieka vieta</w:t>
            </w:r>
          </w:p>
        </w:tc>
      </w:tr>
      <w:tr w:rsidR="00A46FB1" w:rsidTr="00A46FB1">
        <w:tc>
          <w:tcPr>
            <w:tcW w:w="3241" w:type="dxa"/>
            <w:vMerge w:val="restart"/>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Juridiskā zinātne</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Krimināltiesības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viena docenta vieta</w:t>
            </w:r>
          </w:p>
        </w:tc>
      </w:tr>
      <w:tr w:rsidR="00A46FB1" w:rsidTr="00A46FB1">
        <w:tc>
          <w:tcPr>
            <w:tcW w:w="0" w:type="auto"/>
            <w:vMerge/>
            <w:tcBorders>
              <w:top w:val="single" w:sz="4" w:space="0" w:color="auto"/>
              <w:left w:val="single" w:sz="4" w:space="0" w:color="auto"/>
              <w:bottom w:val="single" w:sz="4" w:space="0" w:color="auto"/>
              <w:right w:val="single" w:sz="4" w:space="0" w:color="auto"/>
            </w:tcBorders>
            <w:vAlign w:val="center"/>
            <w:hideMark/>
          </w:tcPr>
          <w:p w:rsidR="00A46FB1" w:rsidRDefault="00A46FB1">
            <w:pPr>
              <w:rPr>
                <w:rFonts w:ascii="Times New Roman" w:eastAsia="Times New Roman" w:hAnsi="Times New Roman" w:cs="Times New Roman"/>
                <w:bCs/>
                <w:sz w:val="28"/>
                <w:szCs w:val="20"/>
                <w:lang w:val="lv-LV"/>
              </w:rPr>
            </w:pP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Starptautiskās tiesības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viena docenta vieta</w:t>
            </w:r>
          </w:p>
        </w:tc>
      </w:tr>
      <w:tr w:rsidR="00A46FB1" w:rsidTr="00A46FB1">
        <w:tc>
          <w:tcPr>
            <w:tcW w:w="3241" w:type="dxa"/>
            <w:vMerge w:val="restart"/>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Ekonomika</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Reģionālā ekonomika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divas docenta vieta</w:t>
            </w:r>
          </w:p>
        </w:tc>
      </w:tr>
      <w:tr w:rsidR="00A46FB1" w:rsidTr="00A46FB1">
        <w:tc>
          <w:tcPr>
            <w:tcW w:w="0" w:type="auto"/>
            <w:vMerge/>
            <w:tcBorders>
              <w:top w:val="single" w:sz="4" w:space="0" w:color="auto"/>
              <w:left w:val="single" w:sz="4" w:space="0" w:color="auto"/>
              <w:bottom w:val="single" w:sz="4" w:space="0" w:color="auto"/>
              <w:right w:val="single" w:sz="4" w:space="0" w:color="auto"/>
            </w:tcBorders>
            <w:vAlign w:val="center"/>
            <w:hideMark/>
          </w:tcPr>
          <w:p w:rsidR="00A46FB1" w:rsidRDefault="00A46FB1">
            <w:pPr>
              <w:rPr>
                <w:rFonts w:ascii="Times New Roman" w:eastAsia="Times New Roman" w:hAnsi="Times New Roman" w:cs="Times New Roman"/>
                <w:bCs/>
                <w:sz w:val="28"/>
                <w:szCs w:val="20"/>
                <w:lang w:val="lv-LV"/>
              </w:rPr>
            </w:pP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Tirgzinības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trīs</w:t>
            </w:r>
            <w:r>
              <w:rPr>
                <w:rFonts w:ascii="Times New Roman" w:hAnsi="Times New Roman"/>
                <w:bCs/>
                <w:sz w:val="28"/>
              </w:rPr>
              <w:t xml:space="preserve"> docenta vietas</w:t>
            </w:r>
          </w:p>
        </w:tc>
      </w:tr>
      <w:tr w:rsidR="00A46FB1" w:rsidTr="00A46FB1">
        <w:tc>
          <w:tcPr>
            <w:tcW w:w="0" w:type="auto"/>
            <w:vMerge/>
            <w:tcBorders>
              <w:top w:val="single" w:sz="4" w:space="0" w:color="auto"/>
              <w:left w:val="single" w:sz="4" w:space="0" w:color="auto"/>
              <w:bottom w:val="single" w:sz="4" w:space="0" w:color="auto"/>
              <w:right w:val="single" w:sz="4" w:space="0" w:color="auto"/>
            </w:tcBorders>
            <w:vAlign w:val="center"/>
            <w:hideMark/>
          </w:tcPr>
          <w:p w:rsidR="00A46FB1" w:rsidRDefault="00A46FB1">
            <w:pPr>
              <w:rPr>
                <w:rFonts w:ascii="Times New Roman" w:eastAsia="Times New Roman" w:hAnsi="Times New Roman" w:cs="Times New Roman"/>
                <w:bCs/>
                <w:sz w:val="28"/>
                <w:szCs w:val="20"/>
                <w:lang w:val="lv-LV"/>
              </w:rPr>
            </w:pP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Sociālā ekonomika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rPr>
                <w:rFonts w:ascii="Times New Roman" w:eastAsia="Times New Roman" w:hAnsi="Times New Roman" w:cs="Times New Roman"/>
                <w:bCs/>
                <w:sz w:val="28"/>
                <w:szCs w:val="20"/>
                <w:lang w:val="lv-LV"/>
              </w:rPr>
            </w:pPr>
            <w:r>
              <w:rPr>
                <w:rFonts w:ascii="Times New Roman" w:eastAsia="Times New Roman" w:hAnsi="Times New Roman" w:cs="Times New Roman"/>
                <w:bCs/>
                <w:sz w:val="28"/>
                <w:szCs w:val="20"/>
                <w:lang w:val="lv-LV"/>
              </w:rPr>
              <w:t>viena vadoša pētnieka vieta</w:t>
            </w:r>
          </w:p>
        </w:tc>
      </w:tr>
      <w:tr w:rsidR="00A46FB1" w:rsidTr="00A46FB1">
        <w:tc>
          <w:tcPr>
            <w:tcW w:w="3241" w:type="dxa"/>
            <w:vMerge w:val="restart"/>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Valodniecība</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Lietišķā valodzniecība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viena docenta vieta</w:t>
            </w:r>
          </w:p>
        </w:tc>
      </w:tr>
      <w:tr w:rsidR="00A46FB1" w:rsidTr="00A46FB1">
        <w:tc>
          <w:tcPr>
            <w:tcW w:w="0" w:type="auto"/>
            <w:vMerge/>
            <w:tcBorders>
              <w:top w:val="single" w:sz="4" w:space="0" w:color="auto"/>
              <w:left w:val="single" w:sz="4" w:space="0" w:color="auto"/>
              <w:bottom w:val="single" w:sz="4" w:space="0" w:color="auto"/>
              <w:right w:val="single" w:sz="4" w:space="0" w:color="auto"/>
            </w:tcBorders>
            <w:vAlign w:val="center"/>
            <w:hideMark/>
          </w:tcPr>
          <w:p w:rsidR="00A46FB1" w:rsidRDefault="00A46FB1">
            <w:pPr>
              <w:rPr>
                <w:rFonts w:ascii="Times New Roman" w:eastAsia="Times New Roman" w:hAnsi="Times New Roman" w:cs="Times New Roman"/>
                <w:bCs/>
                <w:sz w:val="28"/>
                <w:szCs w:val="20"/>
                <w:lang w:val="lv-LV"/>
              </w:rPr>
            </w:pP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Salīdzināmā un sastātama valodniecība </w:t>
            </w:r>
          </w:p>
        </w:tc>
        <w:tc>
          <w:tcPr>
            <w:tcW w:w="3057" w:type="dxa"/>
            <w:tcBorders>
              <w:top w:val="single" w:sz="4" w:space="0" w:color="auto"/>
              <w:left w:val="single" w:sz="4" w:space="0" w:color="auto"/>
              <w:bottom w:val="single" w:sz="4" w:space="0" w:color="auto"/>
              <w:right w:val="single" w:sz="4" w:space="0" w:color="auto"/>
            </w:tcBorders>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viena docenta vieta </w:t>
            </w:r>
          </w:p>
          <w:p w:rsidR="00A46FB1" w:rsidRDefault="00A46FB1">
            <w:pPr>
              <w:pStyle w:val="Heading1"/>
              <w:tabs>
                <w:tab w:val="left" w:pos="504"/>
              </w:tabs>
              <w:jc w:val="both"/>
              <w:rPr>
                <w:rFonts w:ascii="Times New Roman" w:hAnsi="Times New Roman"/>
                <w:bCs/>
                <w:sz w:val="28"/>
              </w:rPr>
            </w:pPr>
          </w:p>
        </w:tc>
      </w:tr>
      <w:tr w:rsidR="00A46FB1" w:rsidTr="00A46FB1">
        <w:tc>
          <w:tcPr>
            <w:tcW w:w="3241"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Socioloģija</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Sociālā politika un sociālā darba organizācija </w:t>
            </w:r>
          </w:p>
        </w:tc>
        <w:tc>
          <w:tcPr>
            <w:tcW w:w="3057" w:type="dxa"/>
            <w:tcBorders>
              <w:top w:val="single" w:sz="4" w:space="0" w:color="auto"/>
              <w:left w:val="single" w:sz="4" w:space="0" w:color="auto"/>
              <w:bottom w:val="single" w:sz="4" w:space="0" w:color="auto"/>
              <w:right w:val="single" w:sz="4" w:space="0" w:color="auto"/>
            </w:tcBorders>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viena lektora vieta </w:t>
            </w:r>
          </w:p>
          <w:p w:rsidR="00A46FB1" w:rsidRDefault="00A46FB1">
            <w:pPr>
              <w:pStyle w:val="Heading1"/>
              <w:tabs>
                <w:tab w:val="left" w:pos="504"/>
              </w:tabs>
              <w:jc w:val="both"/>
              <w:rPr>
                <w:rFonts w:ascii="Times New Roman" w:hAnsi="Times New Roman"/>
                <w:bCs/>
                <w:sz w:val="28"/>
              </w:rPr>
            </w:pPr>
          </w:p>
        </w:tc>
      </w:tr>
      <w:tr w:rsidR="00A46FB1" w:rsidTr="00A46FB1">
        <w:tc>
          <w:tcPr>
            <w:tcW w:w="3241"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Vēsture</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Latvijas vēsture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viena lektora vieta</w:t>
            </w:r>
          </w:p>
        </w:tc>
      </w:tr>
      <w:tr w:rsidR="00A46FB1" w:rsidTr="00A46FB1">
        <w:tc>
          <w:tcPr>
            <w:tcW w:w="3241"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Informācijas tehnoloģija</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E-Studiju tehnoloģijas un pārvaldība</w:t>
            </w:r>
          </w:p>
        </w:tc>
        <w:tc>
          <w:tcPr>
            <w:tcW w:w="3057" w:type="dxa"/>
            <w:tcBorders>
              <w:top w:val="single" w:sz="4" w:space="0" w:color="auto"/>
              <w:left w:val="single" w:sz="4" w:space="0" w:color="auto"/>
              <w:bottom w:val="single" w:sz="4" w:space="0" w:color="auto"/>
              <w:right w:val="single" w:sz="4" w:space="0" w:color="auto"/>
            </w:tcBorders>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viena docenta vieta </w:t>
            </w:r>
          </w:p>
          <w:p w:rsidR="00A46FB1" w:rsidRDefault="00A46FB1">
            <w:pPr>
              <w:pStyle w:val="Heading1"/>
              <w:tabs>
                <w:tab w:val="left" w:pos="504"/>
              </w:tabs>
              <w:jc w:val="both"/>
              <w:rPr>
                <w:rFonts w:ascii="Times New Roman" w:hAnsi="Times New Roman"/>
                <w:bCs/>
                <w:sz w:val="28"/>
              </w:rPr>
            </w:pPr>
          </w:p>
        </w:tc>
      </w:tr>
      <w:tr w:rsidR="00A46FB1" w:rsidTr="00A46FB1">
        <w:tc>
          <w:tcPr>
            <w:tcW w:w="3241"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Pedagoģija</w:t>
            </w:r>
          </w:p>
        </w:tc>
        <w:tc>
          <w:tcPr>
            <w:tcW w:w="3278"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Augstskolu pedagoģija </w:t>
            </w:r>
          </w:p>
        </w:tc>
        <w:tc>
          <w:tcPr>
            <w:tcW w:w="3057" w:type="dxa"/>
            <w:tcBorders>
              <w:top w:val="single" w:sz="4" w:space="0" w:color="auto"/>
              <w:left w:val="single" w:sz="4" w:space="0" w:color="auto"/>
              <w:bottom w:val="single" w:sz="4" w:space="0" w:color="auto"/>
              <w:right w:val="single" w:sz="4" w:space="0" w:color="auto"/>
            </w:tcBorders>
            <w:hideMark/>
          </w:tcPr>
          <w:p w:rsidR="00A46FB1" w:rsidRDefault="00A46FB1">
            <w:pPr>
              <w:pStyle w:val="Heading1"/>
              <w:tabs>
                <w:tab w:val="left" w:pos="504"/>
              </w:tabs>
              <w:jc w:val="both"/>
              <w:rPr>
                <w:rFonts w:ascii="Times New Roman" w:hAnsi="Times New Roman"/>
                <w:bCs/>
                <w:sz w:val="28"/>
              </w:rPr>
            </w:pPr>
            <w:r>
              <w:rPr>
                <w:rFonts w:ascii="Times New Roman" w:hAnsi="Times New Roman"/>
                <w:bCs/>
                <w:sz w:val="28"/>
              </w:rPr>
              <w:t xml:space="preserve">viena docenta vieta </w:t>
            </w:r>
          </w:p>
        </w:tc>
      </w:tr>
    </w:tbl>
    <w:p w:rsidR="00A46FB1" w:rsidRDefault="00A46FB1" w:rsidP="00A46FB1">
      <w:pPr>
        <w:pStyle w:val="BodyText"/>
        <w:rPr>
          <w:sz w:val="20"/>
          <w:szCs w:val="20"/>
        </w:rPr>
      </w:pPr>
    </w:p>
    <w:p w:rsidR="00A46FB1" w:rsidRDefault="00A46FB1" w:rsidP="00A46FB1">
      <w:pPr>
        <w:pStyle w:val="BodyText"/>
        <w:rPr>
          <w:sz w:val="20"/>
          <w:szCs w:val="20"/>
        </w:rPr>
      </w:pPr>
    </w:p>
    <w:p w:rsidR="00A46FB1" w:rsidRDefault="00A46FB1" w:rsidP="00A46FB1">
      <w:pPr>
        <w:pStyle w:val="BodyText"/>
      </w:pPr>
      <w:r>
        <w:t>Pretendentiem viena mēneša laikā pēc sludinājuma publicēšanas jāiesniedz BSA Senātam adresēts pieteikums, dzīves un darba gājums (CV), diploma kopija par augstāko izglītību, dokumentu noraksti, kas apliecina zinātniskā vai akadēmiskā grāda piešķiršanu, zinātnisko publikāciju un izgudrojumu saraksts.</w:t>
      </w:r>
    </w:p>
    <w:p w:rsidR="00A46FB1" w:rsidRDefault="00A46FB1" w:rsidP="00A46FB1">
      <w:pPr>
        <w:jc w:val="both"/>
        <w:rPr>
          <w:rFonts w:ascii="Times New Roman" w:hAnsi="Times New Roman" w:cs="Times New Roman"/>
          <w:sz w:val="28"/>
          <w:lang w:val="lv-LV"/>
        </w:rPr>
      </w:pPr>
    </w:p>
    <w:p w:rsidR="00A46FB1" w:rsidRDefault="00A46FB1" w:rsidP="00A46FB1">
      <w:pPr>
        <w:jc w:val="both"/>
        <w:rPr>
          <w:rFonts w:ascii="Times New Roman" w:hAnsi="Times New Roman" w:cs="Times New Roman"/>
          <w:sz w:val="28"/>
          <w:lang w:val="lv-LV"/>
        </w:rPr>
      </w:pPr>
      <w:r>
        <w:rPr>
          <w:rFonts w:ascii="Times New Roman" w:hAnsi="Times New Roman" w:cs="Times New Roman"/>
          <w:sz w:val="28"/>
          <w:lang w:val="lv-LV"/>
        </w:rPr>
        <w:t xml:space="preserve">Senāta sēde notiks 13.12.2017.g. </w:t>
      </w:r>
    </w:p>
    <w:p w:rsidR="00A46FB1" w:rsidRDefault="00A46FB1" w:rsidP="00A46FB1">
      <w:pPr>
        <w:jc w:val="both"/>
        <w:rPr>
          <w:rFonts w:ascii="Times New Roman" w:hAnsi="Times New Roman" w:cs="Times New Roman"/>
          <w:sz w:val="28"/>
          <w:lang w:val="lv-LV"/>
        </w:rPr>
      </w:pPr>
      <w:r>
        <w:rPr>
          <w:rFonts w:ascii="Times New Roman" w:hAnsi="Times New Roman" w:cs="Times New Roman"/>
          <w:sz w:val="28"/>
          <w:lang w:val="lv-LV"/>
        </w:rPr>
        <w:t xml:space="preserve">Pretendenta pilnais dokumentu komplekts jāiesniedz BSA Senātam līdz </w:t>
      </w:r>
      <w:r w:rsidR="001334FA">
        <w:rPr>
          <w:rFonts w:ascii="Times New Roman" w:hAnsi="Times New Roman" w:cs="Times New Roman"/>
          <w:sz w:val="28"/>
          <w:lang w:val="lv-LV"/>
        </w:rPr>
        <w:t>0</w:t>
      </w:r>
      <w:bookmarkStart w:id="0" w:name="_GoBack"/>
      <w:bookmarkEnd w:id="0"/>
      <w:r>
        <w:rPr>
          <w:rFonts w:ascii="Times New Roman" w:hAnsi="Times New Roman" w:cs="Times New Roman"/>
          <w:sz w:val="28"/>
          <w:lang w:val="lv-LV"/>
        </w:rPr>
        <w:t>6.12.2017.g.</w:t>
      </w:r>
    </w:p>
    <w:p w:rsidR="00A46FB1" w:rsidRDefault="00A46FB1" w:rsidP="00A46FB1">
      <w:pPr>
        <w:pStyle w:val="BodyText"/>
      </w:pPr>
      <w:r>
        <w:t>Adrese: Rīga, Lomonosova iela 4, LV 1003, tālr. 67100540.</w:t>
      </w:r>
    </w:p>
    <w:p w:rsidR="00CA0D73" w:rsidRDefault="00CA0D73"/>
    <w:sectPr w:rsidR="00CA0D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B1"/>
    <w:rsid w:val="001334FA"/>
    <w:rsid w:val="00A46FB1"/>
    <w:rsid w:val="00CA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B1"/>
  </w:style>
  <w:style w:type="paragraph" w:styleId="Heading1">
    <w:name w:val="heading 1"/>
    <w:basedOn w:val="Normal"/>
    <w:next w:val="Normal"/>
    <w:link w:val="Heading1Char"/>
    <w:qFormat/>
    <w:rsid w:val="00A46FB1"/>
    <w:pPr>
      <w:keepNext/>
      <w:spacing w:after="0" w:line="240" w:lineRule="auto"/>
      <w:outlineLvl w:val="0"/>
    </w:pPr>
    <w:rPr>
      <w:rFonts w:ascii="Courier New" w:eastAsia="Times New Roman" w:hAnsi="Courier New" w:cs="Times New Roman"/>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FB1"/>
    <w:rPr>
      <w:rFonts w:ascii="Courier New" w:eastAsia="Times New Roman" w:hAnsi="Courier New" w:cs="Times New Roman"/>
      <w:sz w:val="24"/>
      <w:szCs w:val="20"/>
      <w:lang w:val="lv-LV"/>
    </w:rPr>
  </w:style>
  <w:style w:type="paragraph" w:styleId="BodyText">
    <w:name w:val="Body Text"/>
    <w:basedOn w:val="Normal"/>
    <w:link w:val="BodyTextChar"/>
    <w:semiHidden/>
    <w:unhideWhenUsed/>
    <w:rsid w:val="00A46FB1"/>
    <w:pPr>
      <w:spacing w:after="0" w:line="240" w:lineRule="auto"/>
      <w:jc w:val="both"/>
    </w:pPr>
    <w:rPr>
      <w:rFonts w:ascii="Times New Roman" w:eastAsia="Times New Roman" w:hAnsi="Times New Roman" w:cs="Times New Roman"/>
      <w:sz w:val="28"/>
      <w:szCs w:val="24"/>
      <w:lang w:val="lv-LV"/>
    </w:rPr>
  </w:style>
  <w:style w:type="character" w:customStyle="1" w:styleId="BodyTextChar">
    <w:name w:val="Body Text Char"/>
    <w:basedOn w:val="DefaultParagraphFont"/>
    <w:link w:val="BodyText"/>
    <w:semiHidden/>
    <w:rsid w:val="00A46FB1"/>
    <w:rPr>
      <w:rFonts w:ascii="Times New Roman" w:eastAsia="Times New Roman" w:hAnsi="Times New Roman" w:cs="Times New Roman"/>
      <w:sz w:val="28"/>
      <w:szCs w:val="24"/>
      <w:lang w:val="lv-LV"/>
    </w:rPr>
  </w:style>
  <w:style w:type="table" w:styleId="TableGrid">
    <w:name w:val="Table Grid"/>
    <w:basedOn w:val="TableNormal"/>
    <w:uiPriority w:val="59"/>
    <w:rsid w:val="00A4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B1"/>
  </w:style>
  <w:style w:type="paragraph" w:styleId="Heading1">
    <w:name w:val="heading 1"/>
    <w:basedOn w:val="Normal"/>
    <w:next w:val="Normal"/>
    <w:link w:val="Heading1Char"/>
    <w:qFormat/>
    <w:rsid w:val="00A46FB1"/>
    <w:pPr>
      <w:keepNext/>
      <w:spacing w:after="0" w:line="240" w:lineRule="auto"/>
      <w:outlineLvl w:val="0"/>
    </w:pPr>
    <w:rPr>
      <w:rFonts w:ascii="Courier New" w:eastAsia="Times New Roman" w:hAnsi="Courier New" w:cs="Times New Roman"/>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FB1"/>
    <w:rPr>
      <w:rFonts w:ascii="Courier New" w:eastAsia="Times New Roman" w:hAnsi="Courier New" w:cs="Times New Roman"/>
      <w:sz w:val="24"/>
      <w:szCs w:val="20"/>
      <w:lang w:val="lv-LV"/>
    </w:rPr>
  </w:style>
  <w:style w:type="paragraph" w:styleId="BodyText">
    <w:name w:val="Body Text"/>
    <w:basedOn w:val="Normal"/>
    <w:link w:val="BodyTextChar"/>
    <w:semiHidden/>
    <w:unhideWhenUsed/>
    <w:rsid w:val="00A46FB1"/>
    <w:pPr>
      <w:spacing w:after="0" w:line="240" w:lineRule="auto"/>
      <w:jc w:val="both"/>
    </w:pPr>
    <w:rPr>
      <w:rFonts w:ascii="Times New Roman" w:eastAsia="Times New Roman" w:hAnsi="Times New Roman" w:cs="Times New Roman"/>
      <w:sz w:val="28"/>
      <w:szCs w:val="24"/>
      <w:lang w:val="lv-LV"/>
    </w:rPr>
  </w:style>
  <w:style w:type="character" w:customStyle="1" w:styleId="BodyTextChar">
    <w:name w:val="Body Text Char"/>
    <w:basedOn w:val="DefaultParagraphFont"/>
    <w:link w:val="BodyText"/>
    <w:semiHidden/>
    <w:rsid w:val="00A46FB1"/>
    <w:rPr>
      <w:rFonts w:ascii="Times New Roman" w:eastAsia="Times New Roman" w:hAnsi="Times New Roman" w:cs="Times New Roman"/>
      <w:sz w:val="28"/>
      <w:szCs w:val="24"/>
      <w:lang w:val="lv-LV"/>
    </w:rPr>
  </w:style>
  <w:style w:type="table" w:styleId="TableGrid">
    <w:name w:val="Table Grid"/>
    <w:basedOn w:val="TableNormal"/>
    <w:uiPriority w:val="59"/>
    <w:rsid w:val="00A4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Vevere</dc:creator>
  <cp:keywords/>
  <dc:description/>
  <cp:lastModifiedBy>Nina Vevere</cp:lastModifiedBy>
  <cp:revision>2</cp:revision>
  <dcterms:created xsi:type="dcterms:W3CDTF">2017-11-22T11:05:00Z</dcterms:created>
  <dcterms:modified xsi:type="dcterms:W3CDTF">2017-11-22T11:07:00Z</dcterms:modified>
</cp:coreProperties>
</file>