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EA" w:rsidRDefault="009619F8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Bakalaura studiju programmas “Rakstveida un mutvārdu tulkošana” kolektīvs izsaka pateicību savām kolēģēm Jūlijai Rastorgujevai, Žannai Daraganei un Dacei Šostakai par Otrās starptautiskās konferences “Tulkojumu</w:t>
      </w:r>
      <w:r>
        <w:rPr>
          <w:rFonts w:ascii="Times New Roman" w:hAnsi="Times New Roman"/>
          <w:sz w:val="24"/>
          <w:szCs w:val="24"/>
          <w:lang w:val="lv-LV"/>
        </w:rPr>
        <w:t xml:space="preserve"> daudzveidība: no zinātnes līdz mākslai” organizēšanu (20. – 24. aprīlis). Pateicoties viņu entuziasmam, lieliskajām organizatoriskajām spējām un vēlmei parādīt tulkotāju daudzpusīgo pasauli, konference izvērtās par tulkošanas meistarklasi ne tikai jaunaji</w:t>
      </w:r>
      <w:r>
        <w:rPr>
          <w:rFonts w:ascii="Times New Roman" w:hAnsi="Times New Roman"/>
          <w:sz w:val="24"/>
          <w:szCs w:val="24"/>
          <w:lang w:val="lv-LV"/>
        </w:rPr>
        <w:t>em tulkotājiem, bet arī profesionāļiem. Konference tika organizēta sadarbībā ar Latvijas Tulku un tulkotāju biedrību un ECL, Eiropas valodu sertifikācijas konsorcijs</w:t>
      </w:r>
      <w:r w:rsidR="00DA32AC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DA32AC" w:rsidRPr="00DA32AC">
        <w:rPr>
          <w:rFonts w:ascii="Times New Roman" w:hAnsi="Times New Roman"/>
          <w:i/>
          <w:sz w:val="24"/>
          <w:szCs w:val="24"/>
          <w:lang w:val="en-US"/>
        </w:rPr>
        <w:t>ECL</w:t>
      </w:r>
      <w:r w:rsidR="00DA32AC">
        <w:rPr>
          <w:rFonts w:ascii="Times New Roman" w:hAnsi="Times New Roman"/>
          <w:i/>
          <w:sz w:val="24"/>
          <w:szCs w:val="24"/>
          <w:lang w:val="en-US"/>
        </w:rPr>
        <w:t xml:space="preserve"> -</w:t>
      </w:r>
      <w:r w:rsidR="00DA32AC" w:rsidRPr="00DA32AC">
        <w:rPr>
          <w:rFonts w:ascii="Times New Roman" w:hAnsi="Times New Roman"/>
          <w:i/>
          <w:sz w:val="24"/>
          <w:szCs w:val="24"/>
          <w:lang w:val="en-US"/>
        </w:rPr>
        <w:t xml:space="preserve"> Consortium for the Certificate of Attainment in Modern Languages</w:t>
      </w:r>
      <w:r w:rsidR="00DA32AC" w:rsidRPr="00DA32AC">
        <w:rPr>
          <w:rStyle w:val="apple-converted-space"/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 xml:space="preserve">, kurš veic svešvalodās apgūtā līmeņa sertifikāciju. Mūsu konferences finansiālie sponsori </w:t>
      </w:r>
      <w:r>
        <w:rPr>
          <w:rFonts w:ascii="Times New Roman" w:hAnsi="Times New Roman"/>
          <w:sz w:val="24"/>
          <w:szCs w:val="24"/>
          <w:lang w:val="lv-LV"/>
        </w:rPr>
        <w:t>bija</w:t>
      </w:r>
      <w:r w:rsidRPr="009619F8">
        <w:rPr>
          <w:rFonts w:ascii="Times New Roman" w:eastAsia="Calibri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lv-LV"/>
        </w:rPr>
        <w:t>BSA valde</w:t>
      </w:r>
      <w:r w:rsidRPr="009619F8">
        <w:rPr>
          <w:rFonts w:ascii="Times New Roman" w:eastAsia="Calibri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lv-LV"/>
        </w:rPr>
        <w:t>kā arī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Alīnas Semkas vadītais tulkošanas birojs </w:t>
      </w:r>
      <w:r>
        <w:rPr>
          <w:rFonts w:ascii="Times New Roman" w:eastAsia="Calibri" w:hAnsi="Times New Roman"/>
          <w:i/>
          <w:sz w:val="24"/>
          <w:szCs w:val="24"/>
          <w:lang w:val="lv-LV"/>
        </w:rPr>
        <w:t>Lacerta Translation Services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Konference “Tulkojuma daudzveidība: no zinātnes līdz mākslai” kļuva par īstiem profesionālajiem svētkiem tulkotājiem un valodniekiem, kuri nodarbojas ar starpkult</w:t>
      </w:r>
      <w:r>
        <w:rPr>
          <w:rFonts w:ascii="Times New Roman" w:hAnsi="Times New Roman"/>
          <w:sz w:val="24"/>
          <w:szCs w:val="24"/>
          <w:lang w:val="lv-LV"/>
        </w:rPr>
        <w:t>ūru komunikācijas problēmām.</w:t>
      </w:r>
    </w:p>
    <w:p w:rsidR="00B822EA" w:rsidRDefault="009619F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Kā jau ierasts mūsdienīgās konferencēs, plenārsēdes norisinājās lekciju veidā. Tās lasīja pazīstami tulkotāji – profesore Anita Načisčione no Latvijas Kultūras akadēmijas, profesore Marija Gonzalesa-Deivisa (</w:t>
      </w:r>
      <w:r w:rsidRPr="00761966">
        <w:rPr>
          <w:rFonts w:ascii="Times New Roman" w:hAnsi="Times New Roman"/>
          <w:i/>
          <w:sz w:val="24"/>
          <w:szCs w:val="24"/>
          <w:lang w:val="lv-LV"/>
        </w:rPr>
        <w:t>Maria González-Davi</w:t>
      </w:r>
      <w:r w:rsidRPr="00761966">
        <w:rPr>
          <w:rFonts w:ascii="Times New Roman" w:hAnsi="Times New Roman"/>
          <w:i/>
          <w:sz w:val="24"/>
          <w:szCs w:val="24"/>
          <w:lang w:val="lv-LV"/>
        </w:rPr>
        <w:t>es</w:t>
      </w:r>
      <w:r>
        <w:rPr>
          <w:rFonts w:ascii="Times New Roman" w:hAnsi="Times New Roman"/>
          <w:sz w:val="24"/>
          <w:szCs w:val="24"/>
          <w:lang w:val="lv-LV"/>
        </w:rPr>
        <w:t>) no Ramona Llulla vārdā nosauktās universitātes (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Ramon </w:t>
      </w:r>
      <w:r w:rsidRPr="00761966">
        <w:rPr>
          <w:rFonts w:ascii="Times New Roman" w:hAnsi="Times New Roman"/>
          <w:i/>
          <w:sz w:val="24"/>
          <w:szCs w:val="24"/>
          <w:lang w:val="lv-LV"/>
        </w:rPr>
        <w:t>Llull University)</w:t>
      </w:r>
      <w:r>
        <w:rPr>
          <w:rFonts w:ascii="Times New Roman" w:hAnsi="Times New Roman"/>
          <w:sz w:val="24"/>
          <w:szCs w:val="24"/>
          <w:lang w:val="lv-LV"/>
        </w:rPr>
        <w:t>, Spānija, Barselona un Aleksejs Kozuļajevs no Rufilms audiovizuālo tulkojumu skolas (</w:t>
      </w:r>
      <w:r w:rsidRPr="00761966">
        <w:rPr>
          <w:rFonts w:ascii="Times New Roman" w:hAnsi="Times New Roman"/>
          <w:i/>
          <w:sz w:val="24"/>
          <w:szCs w:val="24"/>
          <w:lang w:val="lv-LV"/>
        </w:rPr>
        <w:t>Rufilms School of Audiovisual Translation</w:t>
      </w:r>
      <w:r w:rsidRPr="00761966">
        <w:rPr>
          <w:rFonts w:ascii="Times New Roman" w:hAnsi="Times New Roman"/>
          <w:sz w:val="24"/>
          <w:szCs w:val="24"/>
          <w:lang w:val="lv-LV"/>
        </w:rPr>
        <w:t xml:space="preserve">), </w:t>
      </w:r>
      <w:r>
        <w:rPr>
          <w:rFonts w:ascii="Times New Roman" w:hAnsi="Times New Roman"/>
          <w:sz w:val="24"/>
          <w:szCs w:val="24"/>
          <w:lang w:val="lv-LV"/>
        </w:rPr>
        <w:t>Krievija. Četras dienas paralēli sekcijas sēdēm not</w:t>
      </w:r>
      <w:r>
        <w:rPr>
          <w:rFonts w:ascii="Times New Roman" w:hAnsi="Times New Roman"/>
          <w:sz w:val="24"/>
          <w:szCs w:val="24"/>
          <w:lang w:val="lv-LV"/>
        </w:rPr>
        <w:t xml:space="preserve">ika arī meistarklases un semināri, vienlaicīgi tika lasīti referāti studentu sekcijā. Konferencē piedalījās dalībnieki no Spānijas, Lietuvas, Krievijas, Gruzijas, Ukrainas, Lībijas, ASV, Polijas, Ungārijas. Latviju </w:t>
      </w:r>
      <w:r>
        <w:rPr>
          <w:rFonts w:ascii="Times New Roman" w:hAnsi="Times New Roman"/>
          <w:sz w:val="24"/>
          <w:szCs w:val="24"/>
          <w:lang w:val="lv-LV"/>
        </w:rPr>
        <w:t>pārstāvēja</w:t>
      </w:r>
      <w:r>
        <w:rPr>
          <w:rFonts w:ascii="Times New Roman" w:hAnsi="Times New Roman"/>
          <w:sz w:val="24"/>
          <w:szCs w:val="24"/>
          <w:lang w:val="lv-LV"/>
        </w:rPr>
        <w:t xml:space="preserve"> konferences dalībnieki no BSA,</w:t>
      </w:r>
      <w:r>
        <w:rPr>
          <w:rFonts w:ascii="Times New Roman" w:hAnsi="Times New Roman"/>
          <w:sz w:val="24"/>
          <w:szCs w:val="24"/>
          <w:lang w:val="lv-LV"/>
        </w:rPr>
        <w:t xml:space="preserve"> LU, Ventspils augstskolas, ārštata tulkotāji. Īpaši patīkami ir pieminēt, ka konferences viesi bija arī mūsu programmas abiturienti, kuri mūsu programmā iesaistījās kvalifikācijas pilnveidošanai autoritatīvu speciālistu vadībā: audiovizuālās tulkošanas jo</w:t>
      </w:r>
      <w:r>
        <w:rPr>
          <w:rFonts w:ascii="Times New Roman" w:hAnsi="Times New Roman"/>
          <w:sz w:val="24"/>
          <w:szCs w:val="24"/>
          <w:lang w:val="lv-LV"/>
        </w:rPr>
        <w:t xml:space="preserve">mas pilnveidošanā Aleksejs Kozuļajevs (meistarklase </w:t>
      </w:r>
      <w:r>
        <w:rPr>
          <w:rFonts w:ascii="Times New Roman" w:hAnsi="Times New Roman"/>
          <w:i/>
          <w:sz w:val="24"/>
          <w:szCs w:val="24"/>
          <w:lang w:val="lv-LV"/>
        </w:rPr>
        <w:t>Skatīties filmas ir viegli, bet tulkot - grūti. Pieredze audiovizuālās tulkošanas mācīšanā</w:t>
      </w:r>
      <w:r>
        <w:rPr>
          <w:rFonts w:ascii="Times New Roman" w:hAnsi="Times New Roman"/>
          <w:sz w:val="24"/>
          <w:szCs w:val="24"/>
          <w:lang w:val="lv-LV"/>
        </w:rPr>
        <w:t xml:space="preserve">), Olgas Varšaveras meistarklase daiļliteratūras tulkošanā (seminārs 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>Drāmas tekstu un bērnu literatūras tulkošana</w:t>
      </w:r>
      <w:r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 xml:space="preserve"> un Tatjanas Strukas meistarklase projektu vadībā tulkošanas jomā (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>Tulkošanas projekti no A līdz Z</w:t>
      </w:r>
      <w:r>
        <w:rPr>
          <w:rFonts w:ascii="Times New Roman" w:hAnsi="Times New Roman"/>
          <w:sz w:val="24"/>
          <w:szCs w:val="24"/>
          <w:lang w:val="lv-LV"/>
        </w:rPr>
        <w:t>).</w:t>
      </w:r>
    </w:p>
    <w:p w:rsidR="00B822EA" w:rsidRDefault="009619F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Īpaši skolotājiem, kuri ir ieinteresēti sagatavot skolēnus tam, lai viņi varētu kārtot starptautisko ECL sertifikātu svešvalodās, kuru Latvijas Republikas</w:t>
      </w:r>
      <w:r>
        <w:rPr>
          <w:rFonts w:ascii="Times New Roman" w:hAnsi="Times New Roman"/>
          <w:sz w:val="24"/>
          <w:szCs w:val="24"/>
          <w:lang w:val="lv-LV"/>
        </w:rPr>
        <w:t xml:space="preserve"> Izglītības ministrija ir pielīdzinājusi centralizētajam eksāmenam, tika organizēts Ungārijas kolēģu seminārs “Mutisko un rakstisko daļu novērtēšana ECL eksāmenā un sagatavošana eksāmenam” (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>Ērika Berkica)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B822EA" w:rsidRPr="00761966" w:rsidRDefault="009619F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Konference radīja lielu interesi masu informācija</w:t>
      </w:r>
      <w:r>
        <w:rPr>
          <w:rFonts w:ascii="Times New Roman" w:hAnsi="Times New Roman"/>
          <w:sz w:val="24"/>
          <w:szCs w:val="24"/>
          <w:lang w:val="lv-LV"/>
        </w:rPr>
        <w:t xml:space="preserve">s līdzekļos: Latvijas Radio 4 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>Doma laukumā</w:t>
      </w:r>
      <w:r>
        <w:rPr>
          <w:rFonts w:ascii="Times New Roman" w:hAnsi="Times New Roman"/>
          <w:sz w:val="24"/>
          <w:szCs w:val="24"/>
          <w:lang w:val="lv-LV"/>
        </w:rPr>
        <w:t xml:space="preserve"> bija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intervija </w:t>
      </w:r>
      <w:r>
        <w:rPr>
          <w:rFonts w:ascii="Times New Roman" w:hAnsi="Times New Roman"/>
          <w:color w:val="1155CC"/>
          <w:sz w:val="24"/>
          <w:szCs w:val="24"/>
          <w:shd w:val="clear" w:color="auto" w:fill="FFFFFF"/>
          <w:lang w:val="lv-LV"/>
        </w:rPr>
        <w:t xml:space="preserve">http://lr4.lsm.lv/lv/raksts/den-za-dnem/trudnosti-perevoda-mezhdunarodnaja-konferencija-perevodchikov-v-.a85137/ </w:t>
      </w:r>
      <w:r>
        <w:rPr>
          <w:rFonts w:ascii="Times New Roman" w:hAnsi="Times New Roman"/>
          <w:sz w:val="24"/>
          <w:szCs w:val="24"/>
          <w:lang w:val="lv-LV"/>
        </w:rPr>
        <w:t>ar Tatjanu Struku (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lv-LV"/>
        </w:rPr>
        <w:t xml:space="preserve">Linguistic Centre® Translation and Localization Company, Ukraina,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lv-LV"/>
        </w:rPr>
        <w:t>Ļvova</w:t>
      </w:r>
      <w:r>
        <w:rPr>
          <w:rFonts w:ascii="Times New Roman" w:hAnsi="Times New Roman"/>
          <w:sz w:val="24"/>
          <w:szCs w:val="24"/>
          <w:lang w:val="lv-LV"/>
        </w:rPr>
        <w:t>) un Tatjanu Kaplunu</w:t>
      </w:r>
      <w:r>
        <w:rPr>
          <w:rFonts w:ascii="Times New Roman" w:hAnsi="Times New Roman"/>
          <w:sz w:val="24"/>
          <w:szCs w:val="24"/>
          <w:lang w:val="lv-LV"/>
        </w:rPr>
        <w:t xml:space="preserve"> (Konferenču tulks, Sanktpēterburga, Krievija)</w:t>
      </w:r>
      <w:r>
        <w:rPr>
          <w:rFonts w:ascii="Times New Roman" w:hAnsi="Times New Roman"/>
          <w:sz w:val="24"/>
          <w:szCs w:val="24"/>
          <w:lang w:val="lv-LV"/>
        </w:rPr>
        <w:t xml:space="preserve">, savukārt radio 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>Baltkom</w:t>
      </w:r>
      <w:r>
        <w:rPr>
          <w:rFonts w:ascii="Times New Roman" w:hAnsi="Times New Roman"/>
          <w:sz w:val="24"/>
          <w:szCs w:val="24"/>
          <w:lang w:val="lv-LV"/>
        </w:rPr>
        <w:t xml:space="preserve"> ēterā tika uzaicināta Marina Čihanova (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lv-LV"/>
        </w:rPr>
        <w:t xml:space="preserve">State University of Aerospace Instrumentation,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lv-LV"/>
        </w:rPr>
        <w:t>Sanktpēterburga, Krievija</w:t>
      </w:r>
      <w:r>
        <w:rPr>
          <w:rFonts w:ascii="Times New Roman" w:hAnsi="Times New Roman"/>
          <w:sz w:val="24"/>
          <w:szCs w:val="24"/>
          <w:lang w:val="lv-LV"/>
        </w:rPr>
        <w:t>) un Aleksejs Kozuļajevs (</w:t>
      </w:r>
      <w:r>
        <w:fldChar w:fldCharType="begin"/>
      </w:r>
      <w:r w:rsidRPr="00761966">
        <w:rPr>
          <w:lang w:val="lv-LV"/>
        </w:rPr>
        <w:instrText xml:space="preserve"> HYPERLINK "http://ww</w:instrText>
      </w:r>
      <w:r w:rsidRPr="00761966">
        <w:rPr>
          <w:lang w:val="lv-LV"/>
        </w:rPr>
        <w:instrText xml:space="preserve">w.mixnews.lv/mixtv/programmi/7932" \h </w:instrText>
      </w:r>
      <w:r>
        <w:fldChar w:fldCharType="separate"/>
      </w:r>
      <w:r w:rsidRPr="00761966">
        <w:rPr>
          <w:rStyle w:val="InternetLink"/>
          <w:rFonts w:ascii="Times New Roman" w:hAnsi="Times New Roman"/>
          <w:color w:val="1155CC"/>
          <w:sz w:val="24"/>
          <w:szCs w:val="24"/>
          <w:shd w:val="clear" w:color="auto" w:fill="FFFFFF"/>
          <w:lang w:val="lv-LV"/>
        </w:rPr>
        <w:t>http://www.mixnews.lv/mixtv/programmi/7932</w:t>
      </w:r>
      <w:r>
        <w:rPr>
          <w:rStyle w:val="InternetLink"/>
          <w:rFonts w:ascii="Times New Roman" w:hAnsi="Times New Roman"/>
          <w:color w:val="1155CC"/>
          <w:sz w:val="24"/>
          <w:szCs w:val="24"/>
          <w:shd w:val="clear" w:color="auto" w:fill="FFFFFF"/>
        </w:rPr>
        <w:fldChar w:fldCharType="end"/>
      </w:r>
      <w:r w:rsidRPr="00761966">
        <w:rPr>
          <w:rFonts w:ascii="Times New Roman" w:hAnsi="Times New Roman"/>
          <w:sz w:val="24"/>
          <w:szCs w:val="24"/>
          <w:lang w:val="lv-LV"/>
        </w:rPr>
        <w:t>)</w:t>
      </w:r>
      <w:r w:rsidRPr="00761966">
        <w:rPr>
          <w:rFonts w:ascii="Times New Roman" w:hAnsi="Times New Roman"/>
          <w:i/>
          <w:sz w:val="24"/>
          <w:szCs w:val="24"/>
          <w:lang w:val="lv-LV"/>
        </w:rPr>
        <w:t>.</w:t>
      </w:r>
      <w:r w:rsidRPr="0076196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B822EA" w:rsidRPr="00761966" w:rsidRDefault="009619F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61966">
        <w:rPr>
          <w:rFonts w:ascii="Times New Roman" w:hAnsi="Times New Roman"/>
          <w:sz w:val="24"/>
          <w:szCs w:val="24"/>
          <w:lang w:val="en-US"/>
        </w:rPr>
        <w:t xml:space="preserve">No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tulkošanas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mākslas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nonākam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pie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konferences</w:t>
      </w:r>
      <w:proofErr w:type="spellEnd"/>
      <w:r w:rsidRPr="007619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pēdējās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meistarklases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761966">
        <w:rPr>
          <w:rFonts w:ascii="Times New Roman" w:hAnsi="Times New Roman"/>
          <w:i/>
          <w:sz w:val="24"/>
          <w:szCs w:val="24"/>
          <w:lang w:val="en-US"/>
        </w:rPr>
        <w:t xml:space="preserve">Art Relax &amp; Refreshments.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Tatjanas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Lapaines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61966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Marijas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Lapaines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vadībā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konferences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dalībnieki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rūpīgi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apguva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austrumu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gleznošanas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mākslu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i/>
          <w:iCs/>
          <w:sz w:val="24"/>
          <w:szCs w:val="24"/>
          <w:lang w:val="en-US"/>
        </w:rPr>
        <w:t>sumi</w:t>
      </w:r>
      <w:proofErr w:type="spellEnd"/>
      <w:r w:rsidRPr="00761966">
        <w:rPr>
          <w:rFonts w:ascii="Times New Roman" w:hAnsi="Times New Roman"/>
          <w:i/>
          <w:iCs/>
          <w:sz w:val="24"/>
          <w:szCs w:val="24"/>
          <w:lang w:val="en-US"/>
        </w:rPr>
        <w:t xml:space="preserve">-e </w:t>
      </w:r>
      <w:r w:rsidRPr="00761966">
        <w:rPr>
          <w:rFonts w:ascii="Times New Roman" w:hAnsi="Times New Roman"/>
          <w:sz w:val="24"/>
          <w:szCs w:val="24"/>
          <w:lang w:val="en-US"/>
        </w:rPr>
        <w:t xml:space="preserve">un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jau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pirmās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nodarbības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laikā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spēja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radīt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savu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kopīgo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mākslas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966">
        <w:rPr>
          <w:rFonts w:ascii="Times New Roman" w:hAnsi="Times New Roman"/>
          <w:sz w:val="24"/>
          <w:szCs w:val="24"/>
          <w:lang w:val="en-US"/>
        </w:rPr>
        <w:t>darbu</w:t>
      </w:r>
      <w:proofErr w:type="spellEnd"/>
      <w:r w:rsidRPr="00761966">
        <w:rPr>
          <w:rFonts w:ascii="Times New Roman" w:hAnsi="Times New Roman"/>
          <w:sz w:val="24"/>
          <w:szCs w:val="24"/>
          <w:lang w:val="en-US"/>
        </w:rPr>
        <w:t>.</w:t>
      </w:r>
    </w:p>
    <w:sectPr w:rsidR="00B822EA" w:rsidRPr="0076196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EA"/>
    <w:rsid w:val="00761966"/>
    <w:rsid w:val="009619F8"/>
    <w:rsid w:val="00B822EA"/>
    <w:rsid w:val="00D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EB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B27844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79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79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9A"/>
    <w:rPr>
      <w:b/>
      <w:bCs/>
      <w:sz w:val="20"/>
      <w:szCs w:val="20"/>
    </w:rPr>
  </w:style>
  <w:style w:type="character" w:customStyle="1" w:styleId="ListLabel1">
    <w:name w:val="ListLabel 1"/>
    <w:rPr>
      <w:rFonts w:cs="Times New Roman"/>
      <w:b/>
      <w:color w:val="00000A"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79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0279A"/>
    <w:rPr>
      <w:b/>
      <w:bCs/>
    </w:rPr>
  </w:style>
  <w:style w:type="character" w:customStyle="1" w:styleId="apple-converted-space">
    <w:name w:val="apple-converted-space"/>
    <w:basedOn w:val="DefaultParagraphFont"/>
    <w:rsid w:val="00DA3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EB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B27844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79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79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9A"/>
    <w:rPr>
      <w:b/>
      <w:bCs/>
      <w:sz w:val="20"/>
      <w:szCs w:val="20"/>
    </w:rPr>
  </w:style>
  <w:style w:type="character" w:customStyle="1" w:styleId="ListLabel1">
    <w:name w:val="ListLabel 1"/>
    <w:rPr>
      <w:rFonts w:cs="Times New Roman"/>
      <w:b/>
      <w:color w:val="00000A"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79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0279A"/>
    <w:rPr>
      <w:b/>
      <w:bCs/>
    </w:rPr>
  </w:style>
  <w:style w:type="character" w:customStyle="1" w:styleId="apple-converted-space">
    <w:name w:val="apple-converted-space"/>
    <w:basedOn w:val="DefaultParagraphFont"/>
    <w:rsid w:val="00DA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Arhangelska</cp:lastModifiedBy>
  <cp:revision>4</cp:revision>
  <cp:lastPrinted>2017-05-01T15:15:00Z</cp:lastPrinted>
  <dcterms:created xsi:type="dcterms:W3CDTF">2017-05-02T13:40:00Z</dcterms:created>
  <dcterms:modified xsi:type="dcterms:W3CDTF">2017-05-02T14:03:00Z</dcterms:modified>
  <dc:language>en-US</dc:language>
</cp:coreProperties>
</file>