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92" w:rsidRDefault="0064734D" w:rsidP="00A20D3D">
      <w:pPr>
        <w:pStyle w:val="Bodytext40"/>
        <w:shd w:val="clear" w:color="auto" w:fill="auto"/>
        <w:spacing w:before="0" w:after="20" w:line="660" w:lineRule="exact"/>
        <w:ind w:firstLine="1418"/>
      </w:pPr>
      <w:r>
        <w:t>ЧТО ТАКОЕ</w:t>
      </w:r>
    </w:p>
    <w:p w:rsidR="00A33F92" w:rsidRDefault="0064734D" w:rsidP="00A20D3D">
      <w:pPr>
        <w:pStyle w:val="Heading10"/>
        <w:keepNext/>
        <w:keepLines/>
        <w:shd w:val="clear" w:color="auto" w:fill="auto"/>
        <w:spacing w:before="0"/>
        <w:ind w:firstLine="1418"/>
      </w:pPr>
      <w:bookmarkStart w:id="0" w:name="bookmark0"/>
      <w:r>
        <w:t>ХОРОШЕЕ ТУРИСТИЧЕСКОЕ</w:t>
      </w:r>
      <w:bookmarkEnd w:id="0"/>
    </w:p>
    <w:p w:rsidR="00A33F92" w:rsidRDefault="0064734D" w:rsidP="00A20D3D">
      <w:pPr>
        <w:pStyle w:val="Bodytext40"/>
        <w:shd w:val="clear" w:color="auto" w:fill="auto"/>
        <w:spacing w:before="0" w:after="590" w:line="660" w:lineRule="exact"/>
        <w:ind w:firstLine="1418"/>
      </w:pPr>
      <w:r>
        <w:t>ОБРАЗОВАНИЕ?</w:t>
      </w:r>
    </w:p>
    <w:p w:rsidR="00A33F92" w:rsidRDefault="0064734D" w:rsidP="00A20D3D">
      <w:pPr>
        <w:pStyle w:val="Bodytext50"/>
        <w:shd w:val="clear" w:color="auto" w:fill="auto"/>
        <w:spacing w:before="0" w:after="553"/>
        <w:ind w:left="1418" w:right="1080"/>
      </w:pPr>
      <w:bookmarkStart w:id="1" w:name="_GoBack"/>
      <w:bookmarkEnd w:id="1"/>
      <w:r>
        <w:t xml:space="preserve">Марина Гунаре, </w:t>
      </w:r>
      <w:r>
        <w:rPr>
          <w:lang w:val="en-US" w:eastAsia="en-US" w:bidi="en-US"/>
        </w:rPr>
        <w:t xml:space="preserve">Dr.sc.pol. </w:t>
      </w:r>
      <w:r>
        <w:t>директор программы «Управление туристическим и гостиничным бизнесом»</w:t>
      </w:r>
    </w:p>
    <w:p w:rsidR="00A33F92" w:rsidRDefault="00A33F92" w:rsidP="00A20D3D">
      <w:pPr>
        <w:spacing w:before="50" w:after="50" w:line="240" w:lineRule="exact"/>
        <w:ind w:left="1276" w:hanging="567"/>
        <w:rPr>
          <w:sz w:val="19"/>
          <w:szCs w:val="19"/>
        </w:rPr>
      </w:pPr>
    </w:p>
    <w:p w:rsidR="00A33F92" w:rsidRDefault="00A33F92">
      <w:pPr>
        <w:rPr>
          <w:sz w:val="2"/>
          <w:szCs w:val="2"/>
        </w:rPr>
        <w:sectPr w:rsidR="00A33F92">
          <w:type w:val="continuous"/>
          <w:pgSz w:w="11900" w:h="16840"/>
          <w:pgMar w:top="818" w:right="0" w:bottom="656" w:left="0" w:header="0" w:footer="3" w:gutter="0"/>
          <w:cols w:space="720"/>
          <w:noEndnote/>
          <w:docGrid w:linePitch="360"/>
        </w:sectPr>
      </w:pPr>
    </w:p>
    <w:p w:rsidR="00A33F92" w:rsidRDefault="0064734D">
      <w:pPr>
        <w:pStyle w:val="Bodytext20"/>
        <w:shd w:val="clear" w:color="auto" w:fill="auto"/>
        <w:ind w:firstLine="320"/>
      </w:pPr>
      <w:r>
        <w:t xml:space="preserve">Индустрия туризма и гостеприимства — </w:t>
      </w:r>
      <w:r>
        <w:t>одна из самых востребованных на рынке труда. С 2013 года по миру путешествует более 1 миллиарда человек. И это самая большая целевая аудитория потребителей услуг и продуктов после сферы информационных технологий.</w:t>
      </w:r>
    </w:p>
    <w:p w:rsidR="00A33F92" w:rsidRDefault="0064734D">
      <w:pPr>
        <w:pStyle w:val="Bodytext20"/>
        <w:shd w:val="clear" w:color="auto" w:fill="auto"/>
      </w:pPr>
      <w:r>
        <w:t>В мире каждый седьмой человек работает в эт</w:t>
      </w:r>
      <w:r>
        <w:t>ой ин</w:t>
      </w:r>
      <w:r>
        <w:softHyphen/>
        <w:t>дустрии. И так как эта отрасль громадная, то каждому найдется место работы. Однако время самоучек в туриз</w:t>
      </w:r>
      <w:r>
        <w:softHyphen/>
        <w:t>ме уходит — безусловно, выигрывают те, кто получил хорошее образование.</w:t>
      </w:r>
    </w:p>
    <w:p w:rsidR="00A33F92" w:rsidRDefault="0064734D">
      <w:pPr>
        <w:pStyle w:val="Bodytext20"/>
        <w:shd w:val="clear" w:color="auto" w:fill="auto"/>
        <w:ind w:firstLine="320"/>
      </w:pPr>
      <w:r>
        <w:t>Как вы понимаете, идеального места учебы не суще</w:t>
      </w:r>
      <w:r>
        <w:softHyphen/>
        <w:t>ствует, но есть образов</w:t>
      </w:r>
      <w:r>
        <w:t>ательные программы, способные подготовить прекрасных специалистов в разных от</w:t>
      </w:r>
      <w:r>
        <w:softHyphen/>
        <w:t>раслях и сферах деятельности. Именно такой является бакалаврская программа «Управление туристическим и гостиничным бизнесом» Балтийской Международной академии. И я постараюсь убе</w:t>
      </w:r>
      <w:r>
        <w:t>дить вас в этом и расска</w:t>
      </w:r>
      <w:r>
        <w:softHyphen/>
        <w:t>зать, почему это хорошая программа.</w:t>
      </w:r>
    </w:p>
    <w:p w:rsidR="00A33F92" w:rsidRDefault="0064734D">
      <w:pPr>
        <w:pStyle w:val="Bodytext20"/>
        <w:shd w:val="clear" w:color="auto" w:fill="auto"/>
        <w:ind w:firstLine="320"/>
      </w:pPr>
      <w:r>
        <w:t>На хорошей программе демократичная внутренняя среда. В наших учебных аудиториях встречаются на рав</w:t>
      </w:r>
      <w:r>
        <w:softHyphen/>
        <w:t>ных люди из разных стран и социальных слоев, с разны</w:t>
      </w:r>
      <w:r>
        <w:softHyphen/>
        <w:t>ми доходами, с разной базовой подготовкой и</w:t>
      </w:r>
      <w:r>
        <w:t xml:space="preserve"> убеждени</w:t>
      </w:r>
      <w:r>
        <w:softHyphen/>
        <w:t>ями. Преподаватель в такой среде первый среди равных, всегда готов поддержать студентов и подсказать в каком направлении лучше двигаться в процессе обучения.</w:t>
      </w:r>
    </w:p>
    <w:p w:rsidR="00A33F92" w:rsidRDefault="0064734D">
      <w:pPr>
        <w:pStyle w:val="Bodytext20"/>
        <w:shd w:val="clear" w:color="auto" w:fill="auto"/>
        <w:ind w:firstLine="320"/>
      </w:pPr>
      <w:r>
        <w:t>На хорошей программе развивают практику ко</w:t>
      </w:r>
      <w:r>
        <w:softHyphen/>
        <w:t>мандной работы. Сейчас на рынке труда востреб</w:t>
      </w:r>
      <w:r>
        <w:t>ованы люди, которые умеют работать вместе в международных и междисциплинарных командах. Поэтому очень важно уметь продуктивно взаимодействовать с преподава</w:t>
      </w:r>
      <w:r>
        <w:softHyphen/>
        <w:t>телями и будущими коллегами. У нас такие семинары и проектные группы — значит: студенты непременно н</w:t>
      </w:r>
      <w:r>
        <w:t>аучатся работать в команде. На хорошей программе существует реальная мультилингвальность. Обучение</w:t>
      </w:r>
    </w:p>
    <w:p w:rsidR="00A33F92" w:rsidRDefault="0064734D">
      <w:pPr>
        <w:pStyle w:val="Bodytext20"/>
        <w:shd w:val="clear" w:color="auto" w:fill="auto"/>
        <w:ind w:right="160"/>
        <w:jc w:val="both"/>
      </w:pPr>
      <w:r>
        <w:br w:type="column"/>
      </w:r>
      <w:r>
        <w:t>ведется на латышском и английском языках, есть воз</w:t>
      </w:r>
      <w:r>
        <w:softHyphen/>
        <w:t>можность изучать другие языки, необходимые для ра</w:t>
      </w:r>
      <w:r>
        <w:softHyphen/>
        <w:t>боты на глобальных рынках.</w:t>
      </w:r>
    </w:p>
    <w:p w:rsidR="00A33F92" w:rsidRDefault="0064734D">
      <w:pPr>
        <w:pStyle w:val="Bodytext20"/>
        <w:shd w:val="clear" w:color="auto" w:fill="auto"/>
        <w:ind w:firstLine="320"/>
      </w:pPr>
      <w:r>
        <w:t>Мы прививаем нашим студентам</w:t>
      </w:r>
      <w:r>
        <w:t xml:space="preserve"> привычку думать, нестандартно рассуждать, креативно подходить к ре</w:t>
      </w:r>
      <w:r>
        <w:softHyphen/>
        <w:t>шению поставленной задачи. Развиваем критическое мышление и системный подход. Студент осваивает ме</w:t>
      </w:r>
      <w:r>
        <w:softHyphen/>
        <w:t>ханизмы получения новых знаний и воспитывает в себе пожизненную потребность в учебе.</w:t>
      </w:r>
    </w:p>
    <w:p w:rsidR="00A33F92" w:rsidRDefault="0064734D">
      <w:pPr>
        <w:pStyle w:val="Bodytext20"/>
        <w:shd w:val="clear" w:color="auto" w:fill="auto"/>
        <w:ind w:firstLine="320"/>
      </w:pPr>
      <w:r>
        <w:t>На н</w:t>
      </w:r>
      <w:r>
        <w:t>ашей программе отличный преподавательский со</w:t>
      </w:r>
      <w:r>
        <w:softHyphen/>
        <w:t>став: у нас преподают люди, у которых хочется учиться. У нас реальная и проверенная сеть международных связей. Есть возможность совершать образовательные путешествия в форме стажировок, каникулярных программ, со</w:t>
      </w:r>
      <w:r>
        <w:t>вместных международных научных проектов, разных форм обменов студентами, участия в международных конференциях.</w:t>
      </w:r>
    </w:p>
    <w:p w:rsidR="00A33F92" w:rsidRDefault="0064734D">
      <w:pPr>
        <w:pStyle w:val="Bodytext20"/>
        <w:shd w:val="clear" w:color="auto" w:fill="auto"/>
        <w:ind w:firstLine="320"/>
      </w:pPr>
      <w:r>
        <w:t>Мы уделяем внимание разным видам коммуникации, помогаем в подготовке публичных выступлений, разра</w:t>
      </w:r>
      <w:r>
        <w:softHyphen/>
        <w:t>ботке презентаций и учим договариваться.</w:t>
      </w:r>
    </w:p>
    <w:p w:rsidR="00A33F92" w:rsidRDefault="0064734D">
      <w:pPr>
        <w:pStyle w:val="Bodytext20"/>
        <w:shd w:val="clear" w:color="auto" w:fill="auto"/>
        <w:ind w:firstLine="320"/>
      </w:pPr>
      <w:r>
        <w:t>Все эт</w:t>
      </w:r>
      <w:r>
        <w:t>и шаги, которые мы предпринимаем вместе со студентами позволяют создать команду единомышлен</w:t>
      </w:r>
      <w:r>
        <w:softHyphen/>
        <w:t>ников. Дружеские связи, которые возникают в студен</w:t>
      </w:r>
      <w:r>
        <w:softHyphen/>
        <w:t>ческие годы, оказывают влияние на всю последующую жизнь. В процессе обучения молодые люди оказывают</w:t>
      </w:r>
      <w:r>
        <w:softHyphen/>
        <w:t>ся в уникальн</w:t>
      </w:r>
      <w:r>
        <w:t>ой среде и реализуют свой собственный проект «однокурсники».</w:t>
      </w:r>
    </w:p>
    <w:p w:rsidR="00A33F92" w:rsidRDefault="0064734D">
      <w:pPr>
        <w:pStyle w:val="Bodytext20"/>
        <w:shd w:val="clear" w:color="auto" w:fill="auto"/>
        <w:ind w:firstLine="320"/>
        <w:sectPr w:rsidR="00A33F92">
          <w:type w:val="continuous"/>
          <w:pgSz w:w="11900" w:h="16840"/>
          <w:pgMar w:top="818" w:right="1511" w:bottom="656" w:left="1269" w:header="0" w:footer="3" w:gutter="0"/>
          <w:cols w:num="2" w:space="287"/>
          <w:noEndnote/>
          <w:docGrid w:linePitch="360"/>
        </w:sectPr>
      </w:pPr>
      <w:r>
        <w:t>Ну а если вы уже бакалавр, то есть возможность перейти на более высокий уровень обучения и посту</w:t>
      </w:r>
      <w:r>
        <w:softHyphen/>
        <w:t>пить в магистратуру «Управление коммуникациями в индустрии отдыха и разв</w:t>
      </w:r>
      <w:r>
        <w:t>лечений», в которой научитесь продвигать свои товары и услуги на базе креативной экономики и маркетинга впечатлений. Как определить, хороша ли магистерская программа? Читайте критерии, указанные выше, и приходите к нам знакомиться.</w:t>
      </w:r>
    </w:p>
    <w:p w:rsidR="00A33F92" w:rsidRDefault="00A33F92">
      <w:pPr>
        <w:spacing w:before="57" w:after="57" w:line="240" w:lineRule="exact"/>
        <w:rPr>
          <w:sz w:val="19"/>
          <w:szCs w:val="19"/>
        </w:rPr>
      </w:pPr>
    </w:p>
    <w:p w:rsidR="00A33F92" w:rsidRDefault="00A33F92">
      <w:pPr>
        <w:rPr>
          <w:sz w:val="2"/>
          <w:szCs w:val="2"/>
        </w:rPr>
        <w:sectPr w:rsidR="00A33F92">
          <w:type w:val="continuous"/>
          <w:pgSz w:w="11900" w:h="16840"/>
          <w:pgMar w:top="818" w:right="0" w:bottom="656" w:left="0" w:header="0" w:footer="3" w:gutter="0"/>
          <w:cols w:space="720"/>
          <w:noEndnote/>
          <w:docGrid w:linePitch="360"/>
        </w:sectPr>
      </w:pPr>
    </w:p>
    <w:p w:rsidR="00A33F92" w:rsidRDefault="0064734D">
      <w:pPr>
        <w:pStyle w:val="Bodytext60"/>
        <w:shd w:val="clear" w:color="auto" w:fill="000000"/>
        <w:spacing w:line="19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7.7pt;margin-top:-.3pt;width:50.4pt;height:11.35pt;z-index:-125829374;mso-wrap-distance-left:10.55pt;mso-wrap-distance-right:5pt;mso-position-horizontal-relative:margin" fillcolor="#383838" stroked="f">
            <v:textbox style="mso-fit-shape-to-text:t" inset="0,0,0,0">
              <w:txbxContent>
                <w:p w:rsidR="00A33F92" w:rsidRDefault="0064734D">
                  <w:pPr>
                    <w:pStyle w:val="Bodytext7"/>
                    <w:shd w:val="clear" w:color="auto" w:fill="000000"/>
                    <w:spacing w:line="170" w:lineRule="exact"/>
                  </w:pPr>
                  <w:r>
                    <w:rPr>
                      <w:rStyle w:val="Bodytext7Exact0"/>
                    </w:rPr>
                    <w:t>ЗИМА 2020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Bodytext61"/>
        </w:rPr>
        <w:t>«360 ГРАДУСОВ</w:t>
      </w:r>
    </w:p>
    <w:sectPr w:rsidR="00A33F92">
      <w:type w:val="continuous"/>
      <w:pgSz w:w="11900" w:h="16840"/>
      <w:pgMar w:top="818" w:right="1511" w:bottom="656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4D" w:rsidRDefault="0064734D">
      <w:r>
        <w:separator/>
      </w:r>
    </w:p>
  </w:endnote>
  <w:endnote w:type="continuationSeparator" w:id="0">
    <w:p w:rsidR="0064734D" w:rsidRDefault="0064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BA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4D" w:rsidRDefault="0064734D"/>
  </w:footnote>
  <w:footnote w:type="continuationSeparator" w:id="0">
    <w:p w:rsidR="0064734D" w:rsidRDefault="006473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3F92"/>
    <w:rsid w:val="0064734D"/>
    <w:rsid w:val="00A20D3D"/>
    <w:rsid w:val="00A3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67C8DF3-57E3-4BA7-BF44-8BCF9B2C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1">
    <w:name w:val="Body text (3)"/>
    <w:basedOn w:val="Bodytext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10"/>
      <w:sz w:val="66"/>
      <w:szCs w:val="66"/>
      <w:u w:val="none"/>
    </w:rPr>
  </w:style>
  <w:style w:type="character" w:customStyle="1" w:styleId="Heading1">
    <w:name w:val="Heading #1_"/>
    <w:basedOn w:val="DefaultParagraphFont"/>
    <w:link w:val="Heading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mallCaps">
    <w:name w:val="Body text (3) + Small Caps"/>
    <w:basedOn w:val="Bodytext3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Exact">
    <w:name w:val="Body text (7) Exact"/>
    <w:basedOn w:val="DefaultParagraphFont"/>
    <w:link w:val="Bodytext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Exact0">
    <w:name w:val="Body text (7) Exact"/>
    <w:basedOn w:val="Bodytext7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1">
    <w:name w:val="Body text (6)"/>
    <w:basedOn w:val="Body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00" w:line="0" w:lineRule="atLeast"/>
    </w:pPr>
    <w:rPr>
      <w:rFonts w:ascii="Franklin Gothic Demi" w:eastAsia="Franklin Gothic Demi" w:hAnsi="Franklin Gothic Demi" w:cs="Franklin Gothic Demi"/>
      <w:sz w:val="17"/>
      <w:szCs w:val="17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300" w:after="180" w:line="0" w:lineRule="atLeast"/>
    </w:pPr>
    <w:rPr>
      <w:rFonts w:ascii="Franklin Gothic Demi" w:eastAsia="Franklin Gothic Demi" w:hAnsi="Franklin Gothic Demi" w:cs="Franklin Gothic Demi"/>
      <w:spacing w:val="-10"/>
      <w:sz w:val="66"/>
      <w:szCs w:val="6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80" w:line="768" w:lineRule="exact"/>
      <w:outlineLvl w:val="0"/>
    </w:pPr>
    <w:rPr>
      <w:rFonts w:ascii="Franklin Gothic Demi" w:eastAsia="Franklin Gothic Demi" w:hAnsi="Franklin Gothic Demi" w:cs="Franklin Gothic Demi"/>
      <w:sz w:val="76"/>
      <w:szCs w:val="7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780" w:after="420" w:line="336" w:lineRule="exact"/>
    </w:pPr>
    <w:rPr>
      <w:rFonts w:ascii="Franklin Gothic Demi" w:eastAsia="Franklin Gothic Demi" w:hAnsi="Franklin Gothic Demi" w:cs="Franklin Gothic Demi"/>
      <w:sz w:val="28"/>
      <w:szCs w:val="2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17"/>
      <w:szCs w:val="17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2212</Words>
  <Characters>1262</Characters>
  <Application>Microsoft Office Word</Application>
  <DocSecurity>0</DocSecurity>
  <Lines>10</Lines>
  <Paragraphs>6</Paragraphs>
  <ScaleCrop>false</ScaleCrop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Kirejeva</cp:lastModifiedBy>
  <cp:revision>2</cp:revision>
  <dcterms:created xsi:type="dcterms:W3CDTF">2020-02-07T11:18:00Z</dcterms:created>
  <dcterms:modified xsi:type="dcterms:W3CDTF">2020-02-07T11:19:00Z</dcterms:modified>
</cp:coreProperties>
</file>