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F25" w:rsidRPr="00092F25" w:rsidRDefault="00092F25" w:rsidP="00092F25">
      <w:pPr>
        <w:pStyle w:val="BodyText2"/>
        <w:tabs>
          <w:tab w:val="left" w:pos="426"/>
        </w:tabs>
        <w:ind w:left="720" w:right="-5"/>
        <w:rPr>
          <w:b w:val="0"/>
          <w:i w:val="0"/>
          <w:sz w:val="28"/>
          <w:szCs w:val="28"/>
          <w:lang w:val="en-US"/>
        </w:rPr>
      </w:pPr>
      <w:bookmarkStart w:id="0" w:name="_GoBack"/>
      <w:bookmarkEnd w:id="0"/>
      <w:r w:rsidRPr="00092F25">
        <w:rPr>
          <w:i w:val="0"/>
          <w:sz w:val="28"/>
          <w:szCs w:val="28"/>
          <w:lang w:val="en-US"/>
        </w:rPr>
        <w:t xml:space="preserve">BSA </w:t>
      </w:r>
      <w:proofErr w:type="spellStart"/>
      <w:r w:rsidRPr="00092F25">
        <w:rPr>
          <w:i w:val="0"/>
          <w:sz w:val="28"/>
          <w:szCs w:val="28"/>
          <w:lang w:val="en-US"/>
        </w:rPr>
        <w:t>pasniedzēju</w:t>
      </w:r>
      <w:proofErr w:type="spellEnd"/>
      <w:r w:rsidRPr="00092F25">
        <w:rPr>
          <w:i w:val="0"/>
          <w:sz w:val="28"/>
          <w:szCs w:val="28"/>
          <w:lang w:val="en-US"/>
        </w:rPr>
        <w:t xml:space="preserve"> </w:t>
      </w:r>
      <w:r w:rsidRPr="00092F25">
        <w:rPr>
          <w:i w:val="0"/>
          <w:sz w:val="28"/>
          <w:szCs w:val="28"/>
          <w:lang w:val="lv-LV"/>
        </w:rPr>
        <w:t>m</w:t>
      </w:r>
      <w:proofErr w:type="spellStart"/>
      <w:r w:rsidRPr="00092F25">
        <w:rPr>
          <w:i w:val="0"/>
          <w:sz w:val="28"/>
          <w:szCs w:val="28"/>
          <w:lang w:val="en-US"/>
        </w:rPr>
        <w:t>onogrāfijās</w:t>
      </w:r>
      <w:proofErr w:type="spellEnd"/>
      <w:r w:rsidRPr="00092F25">
        <w:rPr>
          <w:i w:val="0"/>
          <w:sz w:val="28"/>
          <w:szCs w:val="28"/>
          <w:lang w:val="lv-LV"/>
        </w:rPr>
        <w:t xml:space="preserve"> saraksts</w:t>
      </w:r>
      <w:r w:rsidRPr="00092F25">
        <w:rPr>
          <w:i w:val="0"/>
          <w:sz w:val="28"/>
          <w:szCs w:val="28"/>
          <w:lang w:val="en-US"/>
        </w:rPr>
        <w:t xml:space="preserve"> no 2013 – 2017</w:t>
      </w:r>
      <w:r w:rsidRPr="00092F25">
        <w:rPr>
          <w:i w:val="0"/>
          <w:sz w:val="28"/>
          <w:szCs w:val="28"/>
          <w:lang w:val="lv-LV"/>
        </w:rPr>
        <w:t xml:space="preserve">g. </w:t>
      </w:r>
      <w:r w:rsidRPr="00092F25">
        <w:rPr>
          <w:i w:val="0"/>
          <w:sz w:val="28"/>
          <w:szCs w:val="28"/>
          <w:lang w:val="en-US"/>
        </w:rPr>
        <w:t>:</w:t>
      </w:r>
    </w:p>
    <w:p w:rsidR="00092F25" w:rsidRPr="00092F25" w:rsidRDefault="00092F25" w:rsidP="00092F25">
      <w:pPr>
        <w:pStyle w:val="BodyText2"/>
        <w:tabs>
          <w:tab w:val="left" w:pos="426"/>
        </w:tabs>
        <w:ind w:left="720" w:right="-5"/>
        <w:jc w:val="both"/>
        <w:rPr>
          <w:b w:val="0"/>
          <w:i w:val="0"/>
          <w:sz w:val="24"/>
          <w:lang w:val="lv-LV"/>
        </w:rPr>
      </w:pPr>
      <w:r>
        <w:rPr>
          <w:b w:val="0"/>
          <w:i w:val="0"/>
          <w:sz w:val="24"/>
          <w:lang w:val="lv-LV"/>
        </w:rPr>
        <w:t xml:space="preserve"> </w:t>
      </w:r>
    </w:p>
    <w:p w:rsidR="00500C4E" w:rsidRPr="006C68F9" w:rsidRDefault="00500C4E" w:rsidP="00092F25">
      <w:pPr>
        <w:pStyle w:val="BodyText2"/>
        <w:numPr>
          <w:ilvl w:val="0"/>
          <w:numId w:val="1"/>
        </w:numPr>
        <w:tabs>
          <w:tab w:val="left" w:pos="426"/>
        </w:tabs>
        <w:ind w:right="-5"/>
        <w:jc w:val="both"/>
        <w:rPr>
          <w:b w:val="0"/>
          <w:i w:val="0"/>
          <w:sz w:val="24"/>
        </w:rPr>
      </w:pPr>
      <w:r w:rsidRPr="006C68F9">
        <w:rPr>
          <w:i w:val="0"/>
          <w:sz w:val="24"/>
        </w:rPr>
        <w:t>Овлащенко А.В. Материк льда. Первая русская антарктическая экспедиция и ее отражение в советской историографии (1920-е – 1940-е годы)</w:t>
      </w:r>
      <w:r w:rsidRPr="006C68F9">
        <w:rPr>
          <w:b w:val="0"/>
          <w:i w:val="0"/>
          <w:sz w:val="24"/>
        </w:rPr>
        <w:t xml:space="preserve">. </w:t>
      </w:r>
      <w:proofErr w:type="spellStart"/>
      <w:r w:rsidRPr="006C68F9">
        <w:rPr>
          <w:b w:val="0"/>
          <w:i w:val="0"/>
          <w:sz w:val="24"/>
          <w:lang w:val="en-US"/>
        </w:rPr>
        <w:t>Saarbr</w:t>
      </w:r>
      <w:proofErr w:type="spellEnd"/>
      <w:r w:rsidRPr="006C68F9">
        <w:rPr>
          <w:b w:val="0"/>
          <w:i w:val="0"/>
          <w:sz w:val="24"/>
        </w:rPr>
        <w:t>ü</w:t>
      </w:r>
      <w:proofErr w:type="spellStart"/>
      <w:r w:rsidRPr="006C68F9">
        <w:rPr>
          <w:b w:val="0"/>
          <w:i w:val="0"/>
          <w:sz w:val="24"/>
          <w:lang w:val="en-US"/>
        </w:rPr>
        <w:t>cken</w:t>
      </w:r>
      <w:proofErr w:type="spellEnd"/>
      <w:r w:rsidRPr="006C68F9">
        <w:rPr>
          <w:b w:val="0"/>
          <w:i w:val="0"/>
          <w:sz w:val="24"/>
        </w:rPr>
        <w:t xml:space="preserve"> (</w:t>
      </w:r>
      <w:r w:rsidRPr="006C68F9">
        <w:rPr>
          <w:b w:val="0"/>
          <w:i w:val="0"/>
          <w:sz w:val="24"/>
          <w:lang w:val="en-US"/>
        </w:rPr>
        <w:t>Germany</w:t>
      </w:r>
      <w:r w:rsidRPr="006C68F9">
        <w:rPr>
          <w:b w:val="0"/>
          <w:i w:val="0"/>
          <w:sz w:val="24"/>
        </w:rPr>
        <w:t xml:space="preserve">): </w:t>
      </w:r>
      <w:proofErr w:type="spellStart"/>
      <w:r w:rsidRPr="006C68F9">
        <w:rPr>
          <w:b w:val="0"/>
          <w:i w:val="0"/>
          <w:sz w:val="24"/>
          <w:lang w:val="en-US"/>
        </w:rPr>
        <w:t>Palmarium</w:t>
      </w:r>
      <w:proofErr w:type="spellEnd"/>
      <w:r w:rsidRPr="006C68F9">
        <w:rPr>
          <w:b w:val="0"/>
          <w:i w:val="0"/>
          <w:sz w:val="24"/>
        </w:rPr>
        <w:t xml:space="preserve"> </w:t>
      </w:r>
      <w:r w:rsidRPr="006C68F9">
        <w:rPr>
          <w:b w:val="0"/>
          <w:i w:val="0"/>
          <w:sz w:val="24"/>
          <w:lang w:val="en-US"/>
        </w:rPr>
        <w:t>Academic</w:t>
      </w:r>
      <w:r w:rsidRPr="006C68F9">
        <w:rPr>
          <w:b w:val="0"/>
          <w:i w:val="0"/>
          <w:sz w:val="24"/>
        </w:rPr>
        <w:t xml:space="preserve"> </w:t>
      </w:r>
      <w:r w:rsidRPr="006C68F9">
        <w:rPr>
          <w:b w:val="0"/>
          <w:i w:val="0"/>
          <w:sz w:val="24"/>
          <w:lang w:val="en-US"/>
        </w:rPr>
        <w:t>Publishing</w:t>
      </w:r>
      <w:r w:rsidRPr="006C68F9">
        <w:rPr>
          <w:b w:val="0"/>
          <w:i w:val="0"/>
          <w:sz w:val="24"/>
        </w:rPr>
        <w:t>, 201</w:t>
      </w:r>
      <w:r w:rsidRPr="006C68F9">
        <w:rPr>
          <w:b w:val="0"/>
          <w:i w:val="0"/>
          <w:sz w:val="24"/>
          <w:lang w:val="en-US"/>
        </w:rPr>
        <w:t>3</w:t>
      </w:r>
      <w:r w:rsidRPr="006C68F9">
        <w:rPr>
          <w:b w:val="0"/>
          <w:i w:val="0"/>
          <w:sz w:val="24"/>
        </w:rPr>
        <w:t>. – 310 с. (</w:t>
      </w:r>
      <w:r w:rsidRPr="006C68F9">
        <w:rPr>
          <w:b w:val="0"/>
          <w:sz w:val="24"/>
        </w:rPr>
        <w:t>16 п.л.</w:t>
      </w:r>
      <w:r w:rsidRPr="006C68F9">
        <w:rPr>
          <w:b w:val="0"/>
          <w:i w:val="0"/>
          <w:sz w:val="24"/>
        </w:rPr>
        <w:t>).</w:t>
      </w:r>
    </w:p>
    <w:p w:rsidR="00500C4E" w:rsidRPr="006C68F9" w:rsidRDefault="00500C4E" w:rsidP="00500C4E">
      <w:pPr>
        <w:pStyle w:val="BodyText2"/>
        <w:tabs>
          <w:tab w:val="left" w:pos="426"/>
        </w:tabs>
        <w:ind w:right="-5"/>
        <w:jc w:val="both"/>
        <w:rPr>
          <w:b w:val="0"/>
          <w:i w:val="0"/>
          <w:sz w:val="24"/>
          <w:lang w:val="en-US"/>
        </w:rPr>
      </w:pPr>
    </w:p>
    <w:p w:rsidR="00500C4E" w:rsidRPr="00D578E6" w:rsidRDefault="00500C4E" w:rsidP="00D578E6">
      <w:pPr>
        <w:pStyle w:val="BodyText2"/>
        <w:numPr>
          <w:ilvl w:val="0"/>
          <w:numId w:val="1"/>
        </w:numPr>
        <w:tabs>
          <w:tab w:val="left" w:pos="426"/>
        </w:tabs>
        <w:ind w:right="-5"/>
        <w:jc w:val="both"/>
        <w:rPr>
          <w:b w:val="0"/>
          <w:i w:val="0"/>
          <w:sz w:val="24"/>
        </w:rPr>
      </w:pPr>
      <w:r w:rsidRPr="00D578E6">
        <w:rPr>
          <w:i w:val="0"/>
          <w:sz w:val="24"/>
        </w:rPr>
        <w:t>Овлащенко А.В. Уязвимая Арктика. Глобальная экология и эколоббизм в формате арктической политики и стратегии России</w:t>
      </w:r>
      <w:r w:rsidRPr="00D578E6">
        <w:rPr>
          <w:b w:val="0"/>
          <w:i w:val="0"/>
          <w:sz w:val="24"/>
        </w:rPr>
        <w:t xml:space="preserve">. </w:t>
      </w:r>
      <w:proofErr w:type="spellStart"/>
      <w:r w:rsidRPr="00D578E6">
        <w:rPr>
          <w:b w:val="0"/>
          <w:i w:val="0"/>
          <w:sz w:val="24"/>
          <w:lang w:val="en-US"/>
        </w:rPr>
        <w:t>Saarbr</w:t>
      </w:r>
      <w:proofErr w:type="spellEnd"/>
      <w:r w:rsidRPr="00D578E6">
        <w:rPr>
          <w:b w:val="0"/>
          <w:i w:val="0"/>
          <w:sz w:val="24"/>
        </w:rPr>
        <w:t>ü</w:t>
      </w:r>
      <w:proofErr w:type="spellStart"/>
      <w:r w:rsidRPr="00D578E6">
        <w:rPr>
          <w:b w:val="0"/>
          <w:i w:val="0"/>
          <w:sz w:val="24"/>
          <w:lang w:val="en-US"/>
        </w:rPr>
        <w:t>cken</w:t>
      </w:r>
      <w:proofErr w:type="spellEnd"/>
      <w:r w:rsidRPr="00D578E6">
        <w:rPr>
          <w:b w:val="0"/>
          <w:i w:val="0"/>
          <w:sz w:val="24"/>
          <w:lang w:val="en-US"/>
        </w:rPr>
        <w:t xml:space="preserve"> </w:t>
      </w:r>
      <w:r w:rsidRPr="00D578E6">
        <w:rPr>
          <w:b w:val="0"/>
          <w:i w:val="0"/>
          <w:sz w:val="24"/>
        </w:rPr>
        <w:t>(</w:t>
      </w:r>
      <w:r w:rsidRPr="00D578E6">
        <w:rPr>
          <w:b w:val="0"/>
          <w:i w:val="0"/>
          <w:sz w:val="24"/>
          <w:lang w:val="en-US"/>
        </w:rPr>
        <w:t>Germany</w:t>
      </w:r>
      <w:r w:rsidRPr="00D578E6">
        <w:rPr>
          <w:b w:val="0"/>
          <w:i w:val="0"/>
          <w:sz w:val="24"/>
        </w:rPr>
        <w:t xml:space="preserve">): </w:t>
      </w:r>
      <w:proofErr w:type="spellStart"/>
      <w:r w:rsidRPr="00D578E6">
        <w:rPr>
          <w:b w:val="0"/>
          <w:i w:val="0"/>
          <w:sz w:val="24"/>
          <w:lang w:val="en-US"/>
        </w:rPr>
        <w:t>Palmarium</w:t>
      </w:r>
      <w:proofErr w:type="spellEnd"/>
      <w:r w:rsidRPr="00D578E6">
        <w:rPr>
          <w:b w:val="0"/>
          <w:i w:val="0"/>
          <w:sz w:val="24"/>
        </w:rPr>
        <w:t xml:space="preserve"> </w:t>
      </w:r>
      <w:r w:rsidRPr="00D578E6">
        <w:rPr>
          <w:b w:val="0"/>
          <w:i w:val="0"/>
          <w:sz w:val="24"/>
          <w:lang w:val="en-US"/>
        </w:rPr>
        <w:t>Academic</w:t>
      </w:r>
      <w:r w:rsidRPr="00D578E6">
        <w:rPr>
          <w:b w:val="0"/>
          <w:i w:val="0"/>
          <w:sz w:val="24"/>
        </w:rPr>
        <w:t xml:space="preserve"> </w:t>
      </w:r>
      <w:r w:rsidRPr="00D578E6">
        <w:rPr>
          <w:b w:val="0"/>
          <w:i w:val="0"/>
          <w:sz w:val="24"/>
          <w:lang w:val="en-US"/>
        </w:rPr>
        <w:t>Publishing</w:t>
      </w:r>
      <w:r w:rsidRPr="00D578E6">
        <w:rPr>
          <w:b w:val="0"/>
          <w:i w:val="0"/>
          <w:sz w:val="24"/>
        </w:rPr>
        <w:t>, 201</w:t>
      </w:r>
      <w:r w:rsidRPr="00D578E6">
        <w:rPr>
          <w:b w:val="0"/>
          <w:i w:val="0"/>
          <w:sz w:val="24"/>
          <w:lang w:val="en-US"/>
        </w:rPr>
        <w:t>3</w:t>
      </w:r>
      <w:r w:rsidRPr="00D578E6">
        <w:rPr>
          <w:b w:val="0"/>
          <w:i w:val="0"/>
          <w:sz w:val="24"/>
        </w:rPr>
        <w:t>. – 170 с. (</w:t>
      </w:r>
      <w:r w:rsidRPr="00D578E6">
        <w:rPr>
          <w:b w:val="0"/>
          <w:sz w:val="24"/>
        </w:rPr>
        <w:t>12 п.л.</w:t>
      </w:r>
      <w:r w:rsidRPr="00D578E6">
        <w:rPr>
          <w:b w:val="0"/>
          <w:i w:val="0"/>
          <w:sz w:val="24"/>
        </w:rPr>
        <w:t>).</w:t>
      </w:r>
    </w:p>
    <w:p w:rsidR="00500C4E" w:rsidRPr="00D578E6" w:rsidRDefault="00500C4E" w:rsidP="00500C4E">
      <w:pPr>
        <w:pStyle w:val="BodyText2"/>
        <w:tabs>
          <w:tab w:val="left" w:pos="426"/>
        </w:tabs>
        <w:ind w:right="-5"/>
        <w:jc w:val="both"/>
        <w:rPr>
          <w:b w:val="0"/>
          <w:i w:val="0"/>
          <w:sz w:val="24"/>
        </w:rPr>
      </w:pPr>
    </w:p>
    <w:p w:rsidR="00500C4E" w:rsidRPr="00D578E6" w:rsidRDefault="00500C4E" w:rsidP="00D578E6">
      <w:pPr>
        <w:pStyle w:val="BodyText2"/>
        <w:numPr>
          <w:ilvl w:val="0"/>
          <w:numId w:val="1"/>
        </w:numPr>
        <w:tabs>
          <w:tab w:val="left" w:pos="426"/>
        </w:tabs>
        <w:ind w:right="-5"/>
        <w:jc w:val="both"/>
        <w:rPr>
          <w:b w:val="0"/>
          <w:i w:val="0"/>
          <w:sz w:val="24"/>
        </w:rPr>
      </w:pPr>
      <w:r w:rsidRPr="00D578E6">
        <w:rPr>
          <w:i w:val="0"/>
          <w:sz w:val="24"/>
        </w:rPr>
        <w:t xml:space="preserve">Овлащенко А.В. Эффект метабазиса. Международно-правовые аспекты экологизации морского природопользования во второй половине ХХ – начале </w:t>
      </w:r>
      <w:r w:rsidRPr="00D578E6">
        <w:rPr>
          <w:i w:val="0"/>
          <w:sz w:val="24"/>
          <w:lang w:val="en-US"/>
        </w:rPr>
        <w:t>XXI</w:t>
      </w:r>
      <w:r w:rsidRPr="00D578E6">
        <w:rPr>
          <w:i w:val="0"/>
          <w:sz w:val="24"/>
        </w:rPr>
        <w:t xml:space="preserve"> века</w:t>
      </w:r>
      <w:r w:rsidRPr="00D578E6">
        <w:rPr>
          <w:b w:val="0"/>
          <w:i w:val="0"/>
          <w:sz w:val="24"/>
        </w:rPr>
        <w:t xml:space="preserve">. </w:t>
      </w:r>
      <w:proofErr w:type="spellStart"/>
      <w:r w:rsidRPr="00D578E6">
        <w:rPr>
          <w:b w:val="0"/>
          <w:i w:val="0"/>
          <w:sz w:val="24"/>
          <w:lang w:val="en-US"/>
        </w:rPr>
        <w:t>Saarbr</w:t>
      </w:r>
      <w:proofErr w:type="spellEnd"/>
      <w:r w:rsidRPr="00D578E6">
        <w:rPr>
          <w:b w:val="0"/>
          <w:i w:val="0"/>
          <w:sz w:val="24"/>
        </w:rPr>
        <w:t>ü</w:t>
      </w:r>
      <w:proofErr w:type="spellStart"/>
      <w:r w:rsidRPr="00D578E6">
        <w:rPr>
          <w:b w:val="0"/>
          <w:i w:val="0"/>
          <w:sz w:val="24"/>
          <w:lang w:val="en-US"/>
        </w:rPr>
        <w:t>cken</w:t>
      </w:r>
      <w:proofErr w:type="spellEnd"/>
      <w:r w:rsidRPr="00D578E6">
        <w:rPr>
          <w:b w:val="0"/>
          <w:i w:val="0"/>
          <w:sz w:val="24"/>
          <w:lang w:val="en-US"/>
        </w:rPr>
        <w:t xml:space="preserve"> </w:t>
      </w:r>
      <w:r w:rsidRPr="00D578E6">
        <w:rPr>
          <w:b w:val="0"/>
          <w:i w:val="0"/>
          <w:sz w:val="24"/>
        </w:rPr>
        <w:t>(</w:t>
      </w:r>
      <w:r w:rsidRPr="00D578E6">
        <w:rPr>
          <w:b w:val="0"/>
          <w:i w:val="0"/>
          <w:sz w:val="24"/>
          <w:lang w:val="en-US"/>
        </w:rPr>
        <w:t>Germany</w:t>
      </w:r>
      <w:r w:rsidRPr="00D578E6">
        <w:rPr>
          <w:b w:val="0"/>
          <w:i w:val="0"/>
          <w:sz w:val="24"/>
        </w:rPr>
        <w:t xml:space="preserve">): </w:t>
      </w:r>
      <w:proofErr w:type="spellStart"/>
      <w:r w:rsidRPr="00D578E6">
        <w:rPr>
          <w:b w:val="0"/>
          <w:i w:val="0"/>
          <w:sz w:val="24"/>
          <w:lang w:val="en-US"/>
        </w:rPr>
        <w:t>Palmarium</w:t>
      </w:r>
      <w:proofErr w:type="spellEnd"/>
      <w:r w:rsidRPr="00D578E6">
        <w:rPr>
          <w:b w:val="0"/>
          <w:i w:val="0"/>
          <w:sz w:val="24"/>
        </w:rPr>
        <w:t xml:space="preserve"> </w:t>
      </w:r>
      <w:r w:rsidRPr="00D578E6">
        <w:rPr>
          <w:b w:val="0"/>
          <w:i w:val="0"/>
          <w:sz w:val="24"/>
          <w:lang w:val="en-US"/>
        </w:rPr>
        <w:t>Academic</w:t>
      </w:r>
      <w:r w:rsidRPr="00D578E6">
        <w:rPr>
          <w:b w:val="0"/>
          <w:i w:val="0"/>
          <w:sz w:val="24"/>
        </w:rPr>
        <w:t xml:space="preserve"> </w:t>
      </w:r>
      <w:r w:rsidRPr="00D578E6">
        <w:rPr>
          <w:b w:val="0"/>
          <w:i w:val="0"/>
          <w:sz w:val="24"/>
          <w:lang w:val="en-US"/>
        </w:rPr>
        <w:t>Publishing</w:t>
      </w:r>
      <w:r w:rsidRPr="00D578E6">
        <w:rPr>
          <w:b w:val="0"/>
          <w:i w:val="0"/>
          <w:sz w:val="24"/>
        </w:rPr>
        <w:t>, 201</w:t>
      </w:r>
      <w:r w:rsidRPr="00D578E6">
        <w:rPr>
          <w:b w:val="0"/>
          <w:i w:val="0"/>
          <w:sz w:val="24"/>
          <w:lang w:val="en-US"/>
        </w:rPr>
        <w:t>4</w:t>
      </w:r>
      <w:r w:rsidRPr="00D578E6">
        <w:rPr>
          <w:b w:val="0"/>
          <w:i w:val="0"/>
          <w:sz w:val="24"/>
        </w:rPr>
        <w:t>. – 691 с. (</w:t>
      </w:r>
      <w:r w:rsidRPr="00D578E6">
        <w:rPr>
          <w:b w:val="0"/>
          <w:sz w:val="24"/>
        </w:rPr>
        <w:t>44,25 п.л.</w:t>
      </w:r>
      <w:r w:rsidRPr="00D578E6">
        <w:rPr>
          <w:b w:val="0"/>
          <w:i w:val="0"/>
          <w:sz w:val="24"/>
        </w:rPr>
        <w:t>).</w:t>
      </w:r>
    </w:p>
    <w:p w:rsidR="00500C4E" w:rsidRPr="00D578E6" w:rsidRDefault="00500C4E" w:rsidP="00D578E6">
      <w:pPr>
        <w:pStyle w:val="BodyText2"/>
        <w:tabs>
          <w:tab w:val="left" w:pos="426"/>
        </w:tabs>
        <w:ind w:right="-5"/>
        <w:jc w:val="both"/>
        <w:rPr>
          <w:b w:val="0"/>
          <w:i w:val="0"/>
          <w:sz w:val="24"/>
        </w:rPr>
      </w:pPr>
    </w:p>
    <w:p w:rsidR="00500C4E" w:rsidRDefault="00500C4E" w:rsidP="00D578E6">
      <w:pPr>
        <w:pStyle w:val="BodyText2"/>
        <w:numPr>
          <w:ilvl w:val="0"/>
          <w:numId w:val="1"/>
        </w:numPr>
        <w:tabs>
          <w:tab w:val="left" w:pos="426"/>
        </w:tabs>
        <w:ind w:right="-5"/>
        <w:jc w:val="both"/>
        <w:rPr>
          <w:b w:val="0"/>
          <w:i w:val="0"/>
          <w:sz w:val="24"/>
        </w:rPr>
      </w:pPr>
      <w:r w:rsidRPr="00D578E6">
        <w:rPr>
          <w:i w:val="0"/>
          <w:sz w:val="24"/>
        </w:rPr>
        <w:t>Овлащенко А.В. Антарктический рубикон. Тема открытия Антарктиды в советских источниках начала 50-х годов</w:t>
      </w:r>
      <w:r w:rsidRPr="00D578E6">
        <w:rPr>
          <w:b w:val="0"/>
          <w:i w:val="0"/>
          <w:sz w:val="24"/>
        </w:rPr>
        <w:t xml:space="preserve">. </w:t>
      </w:r>
      <w:proofErr w:type="spellStart"/>
      <w:r w:rsidRPr="00D578E6">
        <w:rPr>
          <w:b w:val="0"/>
          <w:i w:val="0"/>
          <w:sz w:val="24"/>
          <w:lang w:val="en-US"/>
        </w:rPr>
        <w:t>Saarbr</w:t>
      </w:r>
      <w:proofErr w:type="spellEnd"/>
      <w:r w:rsidRPr="00D578E6">
        <w:rPr>
          <w:b w:val="0"/>
          <w:i w:val="0"/>
          <w:sz w:val="24"/>
        </w:rPr>
        <w:t>ü</w:t>
      </w:r>
      <w:proofErr w:type="spellStart"/>
      <w:r w:rsidRPr="00D578E6">
        <w:rPr>
          <w:b w:val="0"/>
          <w:i w:val="0"/>
          <w:sz w:val="24"/>
          <w:lang w:val="en-US"/>
        </w:rPr>
        <w:t>cken</w:t>
      </w:r>
      <w:proofErr w:type="spellEnd"/>
      <w:r w:rsidRPr="00D578E6">
        <w:rPr>
          <w:b w:val="0"/>
          <w:i w:val="0"/>
          <w:sz w:val="24"/>
          <w:lang w:val="en-US"/>
        </w:rPr>
        <w:t xml:space="preserve"> </w:t>
      </w:r>
      <w:r w:rsidRPr="00D578E6">
        <w:rPr>
          <w:b w:val="0"/>
          <w:i w:val="0"/>
          <w:sz w:val="24"/>
        </w:rPr>
        <w:t>(</w:t>
      </w:r>
      <w:r w:rsidRPr="00D578E6">
        <w:rPr>
          <w:b w:val="0"/>
          <w:i w:val="0"/>
          <w:sz w:val="24"/>
          <w:lang w:val="en-US"/>
        </w:rPr>
        <w:t>Germany</w:t>
      </w:r>
      <w:r w:rsidRPr="00D578E6">
        <w:rPr>
          <w:b w:val="0"/>
          <w:i w:val="0"/>
          <w:sz w:val="24"/>
        </w:rPr>
        <w:t xml:space="preserve">): </w:t>
      </w:r>
      <w:proofErr w:type="spellStart"/>
      <w:r w:rsidRPr="00D578E6">
        <w:rPr>
          <w:b w:val="0"/>
          <w:i w:val="0"/>
          <w:sz w:val="24"/>
          <w:lang w:val="en-US"/>
        </w:rPr>
        <w:t>Palmarium</w:t>
      </w:r>
      <w:proofErr w:type="spellEnd"/>
      <w:r w:rsidRPr="00D578E6">
        <w:rPr>
          <w:b w:val="0"/>
          <w:i w:val="0"/>
          <w:sz w:val="24"/>
        </w:rPr>
        <w:t xml:space="preserve"> </w:t>
      </w:r>
      <w:r w:rsidRPr="00D578E6">
        <w:rPr>
          <w:b w:val="0"/>
          <w:i w:val="0"/>
          <w:sz w:val="24"/>
          <w:lang w:val="en-US"/>
        </w:rPr>
        <w:t>Academic</w:t>
      </w:r>
      <w:r w:rsidRPr="00D578E6">
        <w:rPr>
          <w:b w:val="0"/>
          <w:i w:val="0"/>
          <w:sz w:val="24"/>
        </w:rPr>
        <w:t xml:space="preserve"> </w:t>
      </w:r>
      <w:r w:rsidRPr="00D578E6">
        <w:rPr>
          <w:b w:val="0"/>
          <w:i w:val="0"/>
          <w:sz w:val="24"/>
          <w:lang w:val="en-US"/>
        </w:rPr>
        <w:t>Publishing</w:t>
      </w:r>
      <w:r w:rsidRPr="00D578E6">
        <w:rPr>
          <w:b w:val="0"/>
          <w:i w:val="0"/>
          <w:sz w:val="24"/>
        </w:rPr>
        <w:t>, 201</w:t>
      </w:r>
      <w:r w:rsidRPr="00D578E6">
        <w:rPr>
          <w:b w:val="0"/>
          <w:i w:val="0"/>
          <w:sz w:val="24"/>
          <w:lang w:val="en-US"/>
        </w:rPr>
        <w:t>4</w:t>
      </w:r>
      <w:r w:rsidRPr="00D578E6">
        <w:rPr>
          <w:b w:val="0"/>
          <w:i w:val="0"/>
          <w:sz w:val="24"/>
        </w:rPr>
        <w:t>. – 511 с. (</w:t>
      </w:r>
      <w:r w:rsidRPr="00D578E6">
        <w:rPr>
          <w:b w:val="0"/>
          <w:sz w:val="24"/>
        </w:rPr>
        <w:t>25 п.л.</w:t>
      </w:r>
      <w:r w:rsidRPr="00D578E6">
        <w:rPr>
          <w:b w:val="0"/>
          <w:i w:val="0"/>
          <w:sz w:val="24"/>
        </w:rPr>
        <w:t>).</w:t>
      </w:r>
    </w:p>
    <w:p w:rsidR="00741C22" w:rsidRDefault="00741C22" w:rsidP="00741C22">
      <w:pPr>
        <w:pStyle w:val="ListParagraph"/>
        <w:rPr>
          <w:b/>
          <w:i/>
          <w:sz w:val="24"/>
        </w:rPr>
      </w:pPr>
    </w:p>
    <w:p w:rsidR="00500C4E" w:rsidRPr="00D578E6" w:rsidRDefault="00500C4E" w:rsidP="00D578E6">
      <w:pPr>
        <w:pStyle w:val="BodyText2"/>
        <w:numPr>
          <w:ilvl w:val="0"/>
          <w:numId w:val="1"/>
        </w:numPr>
        <w:tabs>
          <w:tab w:val="left" w:pos="426"/>
        </w:tabs>
        <w:ind w:right="-5"/>
        <w:jc w:val="both"/>
        <w:rPr>
          <w:b w:val="0"/>
          <w:i w:val="0"/>
          <w:sz w:val="24"/>
        </w:rPr>
      </w:pPr>
      <w:r w:rsidRPr="00D578E6">
        <w:rPr>
          <w:i w:val="0"/>
          <w:sz w:val="24"/>
        </w:rPr>
        <w:t>Овлащенко А.В. Антарктический ренессанс. Проведение первых Комплексных антарктических экспедиций и проблема открытия Антарктиды (1955–1960 гг.)</w:t>
      </w:r>
      <w:r w:rsidRPr="00D578E6">
        <w:rPr>
          <w:b w:val="0"/>
          <w:i w:val="0"/>
          <w:sz w:val="24"/>
        </w:rPr>
        <w:t xml:space="preserve">. </w:t>
      </w:r>
      <w:proofErr w:type="spellStart"/>
      <w:r w:rsidRPr="00D578E6">
        <w:rPr>
          <w:b w:val="0"/>
          <w:i w:val="0"/>
          <w:sz w:val="24"/>
          <w:lang w:val="en-US"/>
        </w:rPr>
        <w:t>Saarbr</w:t>
      </w:r>
      <w:proofErr w:type="spellEnd"/>
      <w:r w:rsidRPr="00D578E6">
        <w:rPr>
          <w:b w:val="0"/>
          <w:i w:val="0"/>
          <w:sz w:val="24"/>
        </w:rPr>
        <w:t>ü</w:t>
      </w:r>
      <w:proofErr w:type="spellStart"/>
      <w:r w:rsidRPr="00D578E6">
        <w:rPr>
          <w:b w:val="0"/>
          <w:i w:val="0"/>
          <w:sz w:val="24"/>
          <w:lang w:val="en-US"/>
        </w:rPr>
        <w:t>cken</w:t>
      </w:r>
      <w:proofErr w:type="spellEnd"/>
      <w:r w:rsidRPr="00D578E6">
        <w:rPr>
          <w:b w:val="0"/>
          <w:i w:val="0"/>
          <w:sz w:val="24"/>
        </w:rPr>
        <w:t xml:space="preserve"> (</w:t>
      </w:r>
      <w:r w:rsidRPr="00D578E6">
        <w:rPr>
          <w:b w:val="0"/>
          <w:i w:val="0"/>
          <w:sz w:val="24"/>
          <w:lang w:val="en-US"/>
        </w:rPr>
        <w:t>Germany</w:t>
      </w:r>
      <w:r w:rsidRPr="00D578E6">
        <w:rPr>
          <w:b w:val="0"/>
          <w:i w:val="0"/>
          <w:sz w:val="24"/>
        </w:rPr>
        <w:t xml:space="preserve">): </w:t>
      </w:r>
      <w:proofErr w:type="spellStart"/>
      <w:r w:rsidRPr="00D578E6">
        <w:rPr>
          <w:b w:val="0"/>
          <w:i w:val="0"/>
          <w:sz w:val="24"/>
          <w:lang w:val="en-US"/>
        </w:rPr>
        <w:t>Palmarium</w:t>
      </w:r>
      <w:proofErr w:type="spellEnd"/>
      <w:r w:rsidRPr="00D578E6">
        <w:rPr>
          <w:b w:val="0"/>
          <w:i w:val="0"/>
          <w:sz w:val="24"/>
        </w:rPr>
        <w:t xml:space="preserve"> </w:t>
      </w:r>
      <w:r w:rsidRPr="00D578E6">
        <w:rPr>
          <w:b w:val="0"/>
          <w:i w:val="0"/>
          <w:sz w:val="24"/>
          <w:lang w:val="en-US"/>
        </w:rPr>
        <w:t>Academic</w:t>
      </w:r>
      <w:r w:rsidRPr="00D578E6">
        <w:rPr>
          <w:b w:val="0"/>
          <w:i w:val="0"/>
          <w:sz w:val="24"/>
        </w:rPr>
        <w:t xml:space="preserve"> </w:t>
      </w:r>
      <w:r w:rsidRPr="00D578E6">
        <w:rPr>
          <w:b w:val="0"/>
          <w:i w:val="0"/>
          <w:sz w:val="24"/>
          <w:lang w:val="en-US"/>
        </w:rPr>
        <w:t>Publishing</w:t>
      </w:r>
      <w:r w:rsidRPr="00D578E6">
        <w:rPr>
          <w:b w:val="0"/>
          <w:i w:val="0"/>
          <w:sz w:val="24"/>
        </w:rPr>
        <w:t>, 2016. – 610 с. (</w:t>
      </w:r>
      <w:r w:rsidRPr="00D578E6">
        <w:rPr>
          <w:b w:val="0"/>
          <w:sz w:val="24"/>
        </w:rPr>
        <w:t>32 п.л.</w:t>
      </w:r>
      <w:r w:rsidRPr="00D578E6">
        <w:rPr>
          <w:b w:val="0"/>
          <w:i w:val="0"/>
          <w:sz w:val="24"/>
        </w:rPr>
        <w:t>).</w:t>
      </w:r>
    </w:p>
    <w:p w:rsidR="00D578E6" w:rsidRPr="00D578E6" w:rsidRDefault="00D578E6" w:rsidP="00D578E6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:rsidR="00D578E6" w:rsidRPr="00D578E6" w:rsidRDefault="00D578E6" w:rsidP="00D578E6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D578E6">
        <w:rPr>
          <w:rFonts w:ascii="Times New Roman" w:hAnsi="Times New Roman" w:cs="Times New Roman"/>
          <w:b/>
          <w:sz w:val="24"/>
          <w:szCs w:val="24"/>
        </w:rPr>
        <w:t>Olga Romanova</w:t>
      </w:r>
      <w:r w:rsidRPr="00D578E6">
        <w:rPr>
          <w:rFonts w:ascii="Times New Roman" w:hAnsi="Times New Roman" w:cs="Times New Roman"/>
          <w:sz w:val="24"/>
          <w:szCs w:val="24"/>
        </w:rPr>
        <w:t xml:space="preserve"> </w:t>
      </w:r>
      <w:r w:rsidRPr="00D57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78E6">
        <w:rPr>
          <w:rFonts w:ascii="Times New Roman" w:hAnsi="Times New Roman" w:cs="Times New Roman"/>
          <w:b/>
          <w:sz w:val="24"/>
          <w:szCs w:val="24"/>
        </w:rPr>
        <w:t>Ways and Means of Teaching Vocabulary to Maritime Students</w:t>
      </w:r>
    </w:p>
    <w:p w:rsidR="00D578E6" w:rsidRDefault="00D578E6" w:rsidP="00D578E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78E6">
        <w:rPr>
          <w:rFonts w:ascii="Times New Roman" w:hAnsi="Times New Roman" w:cs="Times New Roman"/>
          <w:sz w:val="24"/>
          <w:szCs w:val="24"/>
        </w:rPr>
        <w:t>Bringing Theory to Practice</w:t>
      </w:r>
      <w:r w:rsidRPr="00D578E6">
        <w:rPr>
          <w:rFonts w:ascii="Times New Roman" w:hAnsi="Times New Roman" w:cs="Times New Roman"/>
          <w:sz w:val="24"/>
          <w:szCs w:val="24"/>
          <w:lang w:val="en-US"/>
        </w:rPr>
        <w:t xml:space="preserve">, 2015, </w:t>
      </w:r>
      <w:r w:rsidRPr="00D578E6">
        <w:rPr>
          <w:rFonts w:ascii="Times New Roman" w:hAnsi="Times New Roman" w:cs="Times New Roman"/>
          <w:sz w:val="24"/>
          <w:szCs w:val="24"/>
        </w:rPr>
        <w:t>Globe Edit</w:t>
      </w:r>
      <w:r w:rsidR="00B13ABC">
        <w:rPr>
          <w:rFonts w:ascii="Times New Roman" w:hAnsi="Times New Roman" w:cs="Times New Roman"/>
          <w:sz w:val="24"/>
          <w:szCs w:val="24"/>
        </w:rPr>
        <w:t xml:space="preserve"> ISBN:978-3-639-63261-3</w:t>
      </w:r>
    </w:p>
    <w:p w:rsidR="00C021C5" w:rsidRPr="00D578E6" w:rsidRDefault="00C021C5" w:rsidP="00D578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78E6" w:rsidRDefault="00D578E6" w:rsidP="00D578E6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578E6">
        <w:rPr>
          <w:rFonts w:ascii="Times New Roman" w:hAnsi="Times New Roman" w:cs="Times New Roman"/>
          <w:b/>
          <w:sz w:val="24"/>
          <w:szCs w:val="24"/>
        </w:rPr>
        <w:t>Olga Romanova</w:t>
      </w:r>
      <w:r w:rsidRPr="00D578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578E6">
        <w:rPr>
          <w:rFonts w:ascii="Times New Roman" w:hAnsi="Times New Roman" w:cs="Times New Roman"/>
          <w:b/>
          <w:sz w:val="24"/>
          <w:szCs w:val="24"/>
        </w:rPr>
        <w:t>Five Faces of Latvians and Their Small Gods</w:t>
      </w:r>
      <w:r w:rsidRPr="00D578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D578E6">
        <w:rPr>
          <w:rFonts w:ascii="Times New Roman" w:hAnsi="Times New Roman" w:cs="Times New Roman"/>
          <w:sz w:val="24"/>
          <w:szCs w:val="24"/>
        </w:rPr>
        <w:t xml:space="preserve">LAP LAMBERT Academic Publishing, Germany, </w:t>
      </w:r>
      <w:r w:rsidRPr="00D578E6">
        <w:rPr>
          <w:rFonts w:ascii="Times New Roman" w:hAnsi="Times New Roman" w:cs="Times New Roman"/>
          <w:sz w:val="24"/>
          <w:szCs w:val="24"/>
          <w:lang w:val="en-US"/>
        </w:rPr>
        <w:t xml:space="preserve">2015, </w:t>
      </w:r>
      <w:r w:rsidRPr="00D578E6">
        <w:rPr>
          <w:rFonts w:ascii="Times New Roman" w:hAnsi="Times New Roman" w:cs="Times New Roman"/>
          <w:sz w:val="24"/>
          <w:szCs w:val="24"/>
        </w:rPr>
        <w:t>ISBN:978-3-659-68186-8,</w:t>
      </w:r>
    </w:p>
    <w:p w:rsidR="00C021C5" w:rsidRPr="00D578E6" w:rsidRDefault="00C021C5" w:rsidP="00C021C5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D578E6" w:rsidRDefault="00D578E6" w:rsidP="00D578E6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578E6">
        <w:rPr>
          <w:rFonts w:ascii="Times New Roman" w:hAnsi="Times New Roman" w:cs="Times New Roman"/>
          <w:b/>
          <w:sz w:val="24"/>
          <w:szCs w:val="24"/>
        </w:rPr>
        <w:t>Alexander Rubanovsky, Zhanna Tsaurkubule</w:t>
      </w:r>
      <w:r w:rsidRPr="00D578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578E6">
        <w:rPr>
          <w:rFonts w:ascii="Times New Roman" w:hAnsi="Times New Roman" w:cs="Times New Roman"/>
          <w:b/>
          <w:sz w:val="24"/>
          <w:szCs w:val="24"/>
        </w:rPr>
        <w:t>A new approach to the problem of pension capital fomation</w:t>
      </w:r>
      <w:r w:rsidRPr="00D578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2015,  </w:t>
      </w:r>
      <w:r w:rsidRPr="00D578E6">
        <w:rPr>
          <w:rFonts w:ascii="Times New Roman" w:hAnsi="Times New Roman" w:cs="Times New Roman"/>
          <w:sz w:val="24"/>
          <w:szCs w:val="24"/>
        </w:rPr>
        <w:t>LAP LAMBERT Academic Publishing</w:t>
      </w:r>
    </w:p>
    <w:p w:rsidR="00D51BDA" w:rsidRPr="00C021C5" w:rsidRDefault="00D51BDA" w:rsidP="00D51BDA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right="-109"/>
        <w:jc w:val="both"/>
        <w:rPr>
          <w:rFonts w:ascii="Times New Roman" w:hAnsi="Times New Roman" w:cs="Times New Roman"/>
        </w:rPr>
      </w:pPr>
      <w:r w:rsidRPr="00D51BDA">
        <w:rPr>
          <w:rFonts w:ascii="Times New Roman" w:hAnsi="Times New Roman" w:cs="Times New Roman"/>
          <w:b/>
          <w:iCs/>
        </w:rPr>
        <w:t>Татьяна Боярска, Жанна Цауркубуле</w:t>
      </w:r>
      <w:r w:rsidRPr="00D51BDA">
        <w:rPr>
          <w:rFonts w:ascii="Times New Roman" w:hAnsi="Times New Roman" w:cs="Times New Roman"/>
          <w:iCs/>
        </w:rPr>
        <w:t xml:space="preserve">. Неформальная школа семейного типа. Неформальная школа как средство формирования и развития человеческого капитала Латвии. –  </w:t>
      </w:r>
      <w:r w:rsidRPr="00D51BDA">
        <w:rPr>
          <w:rFonts w:ascii="Times New Roman" w:hAnsi="Times New Roman" w:cs="Times New Roman"/>
          <w:iCs/>
          <w:lang w:val="en-US"/>
        </w:rPr>
        <w:t>LAP</w:t>
      </w:r>
      <w:r w:rsidRPr="00D51BDA">
        <w:rPr>
          <w:rFonts w:ascii="Times New Roman" w:hAnsi="Times New Roman" w:cs="Times New Roman"/>
          <w:iCs/>
        </w:rPr>
        <w:t xml:space="preserve"> </w:t>
      </w:r>
      <w:r w:rsidRPr="00D51BDA">
        <w:rPr>
          <w:rFonts w:ascii="Times New Roman" w:hAnsi="Times New Roman" w:cs="Times New Roman"/>
          <w:iCs/>
          <w:lang w:val="en-US"/>
        </w:rPr>
        <w:t>LAMBERT</w:t>
      </w:r>
      <w:r w:rsidRPr="00D51BDA">
        <w:rPr>
          <w:rFonts w:ascii="Times New Roman" w:hAnsi="Times New Roman" w:cs="Times New Roman"/>
          <w:iCs/>
        </w:rPr>
        <w:t xml:space="preserve"> </w:t>
      </w:r>
      <w:r w:rsidRPr="00D51BDA">
        <w:rPr>
          <w:rFonts w:ascii="Times New Roman" w:hAnsi="Times New Roman" w:cs="Times New Roman"/>
          <w:iCs/>
          <w:lang w:val="en-US"/>
        </w:rPr>
        <w:t>Academic</w:t>
      </w:r>
      <w:r w:rsidRPr="00D51BDA">
        <w:rPr>
          <w:rFonts w:ascii="Times New Roman" w:hAnsi="Times New Roman" w:cs="Times New Roman"/>
          <w:iCs/>
        </w:rPr>
        <w:t xml:space="preserve"> </w:t>
      </w:r>
      <w:r w:rsidRPr="00D51BDA">
        <w:rPr>
          <w:rFonts w:ascii="Times New Roman" w:hAnsi="Times New Roman" w:cs="Times New Roman"/>
          <w:iCs/>
          <w:lang w:val="en-US"/>
        </w:rPr>
        <w:t>Publishing</w:t>
      </w:r>
      <w:r w:rsidRPr="00D51BDA">
        <w:rPr>
          <w:rFonts w:ascii="Times New Roman" w:hAnsi="Times New Roman" w:cs="Times New Roman"/>
          <w:iCs/>
        </w:rPr>
        <w:t xml:space="preserve">, </w:t>
      </w:r>
      <w:r w:rsidRPr="00D51BDA">
        <w:rPr>
          <w:rFonts w:ascii="Times New Roman" w:hAnsi="Times New Roman" w:cs="Times New Roman"/>
          <w:iCs/>
          <w:lang w:val="en-US"/>
        </w:rPr>
        <w:t>Germany</w:t>
      </w:r>
      <w:r w:rsidRPr="00D51BDA">
        <w:rPr>
          <w:rFonts w:ascii="Times New Roman" w:hAnsi="Times New Roman" w:cs="Times New Roman"/>
          <w:iCs/>
        </w:rPr>
        <w:t>, 2016. –108.</w:t>
      </w:r>
      <w:proofErr w:type="spellStart"/>
      <w:r w:rsidRPr="00D51BDA">
        <w:rPr>
          <w:rFonts w:ascii="Times New Roman" w:hAnsi="Times New Roman" w:cs="Times New Roman"/>
          <w:iCs/>
          <w:lang w:val="en-US"/>
        </w:rPr>
        <w:t>lpp</w:t>
      </w:r>
      <w:proofErr w:type="spellEnd"/>
      <w:r w:rsidRPr="00D51BDA">
        <w:rPr>
          <w:rFonts w:ascii="Times New Roman" w:hAnsi="Times New Roman" w:cs="Times New Roman"/>
          <w:iCs/>
        </w:rPr>
        <w:t>.</w:t>
      </w:r>
    </w:p>
    <w:p w:rsidR="00C021C5" w:rsidRPr="00D51BDA" w:rsidRDefault="00C021C5" w:rsidP="00C021C5">
      <w:pPr>
        <w:spacing w:after="0" w:line="240" w:lineRule="auto"/>
        <w:ind w:left="720" w:right="-109"/>
        <w:jc w:val="both"/>
        <w:rPr>
          <w:rFonts w:ascii="Times New Roman" w:hAnsi="Times New Roman" w:cs="Times New Roman"/>
        </w:rPr>
      </w:pPr>
    </w:p>
    <w:p w:rsidR="00B13ABC" w:rsidRDefault="00B13ABC" w:rsidP="0081699C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13ABC">
        <w:rPr>
          <w:rFonts w:ascii="Times New Roman" w:hAnsi="Times New Roman" w:cs="Times New Roman"/>
          <w:b/>
          <w:sz w:val="24"/>
          <w:szCs w:val="24"/>
        </w:rPr>
        <w:t>Irina Plotka, Dmitry Igonin, Nina Blumenau</w:t>
      </w:r>
      <w:r w:rsidRPr="00B13AB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13ABC">
        <w:rPr>
          <w:rFonts w:ascii="Times New Roman" w:hAnsi="Times New Roman" w:cs="Times New Roman"/>
          <w:sz w:val="24"/>
          <w:szCs w:val="24"/>
        </w:rPr>
        <w:t>Monograph,</w:t>
      </w:r>
      <w:r w:rsidRPr="00B13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A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3ABC">
        <w:rPr>
          <w:rFonts w:ascii="Times New Roman" w:hAnsi="Times New Roman" w:cs="Times New Roman"/>
          <w:b/>
          <w:sz w:val="24"/>
          <w:szCs w:val="24"/>
        </w:rPr>
        <w:t>Implicit attitudes and measurments: Effect of context, journal</w:t>
      </w:r>
      <w:r w:rsidRPr="00B13A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13ABC">
        <w:rPr>
          <w:rFonts w:ascii="Times New Roman" w:hAnsi="Times New Roman" w:cs="Times New Roman"/>
          <w:sz w:val="24"/>
          <w:szCs w:val="24"/>
        </w:rPr>
        <w:t xml:space="preserve">International Business: Innovations, Psychology, Economics; 2016, Vol.7, No. 2 (12); Business Source Complete (EBSCO); ISSN 2029-5774; p.152 </w:t>
      </w:r>
    </w:p>
    <w:p w:rsidR="00C021C5" w:rsidRDefault="00C021C5" w:rsidP="00C021C5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C5661" w:rsidRDefault="009C5661" w:rsidP="007E4AB9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lang w:val="ru-RU"/>
        </w:rPr>
      </w:pPr>
      <w:r w:rsidRPr="00AC4034">
        <w:rPr>
          <w:rFonts w:ascii="Times New Roman" w:hAnsi="Times New Roman" w:cs="Times New Roman"/>
          <w:b/>
          <w:lang w:val="en-US"/>
        </w:rPr>
        <w:t>Irina</w:t>
      </w:r>
      <w:r w:rsidRPr="00AC4034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AC4034">
        <w:rPr>
          <w:rFonts w:ascii="Times New Roman" w:hAnsi="Times New Roman" w:cs="Times New Roman"/>
          <w:b/>
          <w:lang w:val="en-US"/>
        </w:rPr>
        <w:t>Cvetkova</w:t>
      </w:r>
      <w:proofErr w:type="spellEnd"/>
      <w:r w:rsidRPr="00AC4034">
        <w:rPr>
          <w:rFonts w:ascii="Times New Roman" w:hAnsi="Times New Roman" w:cs="Times New Roman"/>
          <w:b/>
          <w:lang w:val="ru-RU"/>
        </w:rPr>
        <w:t xml:space="preserve"> </w:t>
      </w:r>
      <w:r w:rsidRPr="00AC4034">
        <w:rPr>
          <w:rFonts w:ascii="Times New Roman" w:hAnsi="Times New Roman" w:cs="Times New Roman"/>
          <w:b/>
        </w:rPr>
        <w:t>“</w:t>
      </w:r>
      <w:r w:rsidRPr="00C021C5">
        <w:rPr>
          <w:rFonts w:ascii="Times New Roman" w:hAnsi="Times New Roman" w:cs="Times New Roman"/>
          <w:lang w:val="ru-RU"/>
        </w:rPr>
        <w:t>Актуальные проблемы института поручительства</w:t>
      </w:r>
      <w:r w:rsidRPr="00C021C5">
        <w:rPr>
          <w:rFonts w:ascii="Times New Roman" w:hAnsi="Times New Roman" w:cs="Times New Roman"/>
        </w:rPr>
        <w:t xml:space="preserve">” </w:t>
      </w:r>
      <w:r w:rsidRPr="00C021C5">
        <w:rPr>
          <w:rFonts w:ascii="Times New Roman" w:hAnsi="Times New Roman" w:cs="Times New Roman"/>
          <w:lang w:val="ru-RU"/>
        </w:rPr>
        <w:t>Гражданско-правовое исследование</w:t>
      </w:r>
      <w:r w:rsidRPr="00C021C5">
        <w:rPr>
          <w:rFonts w:ascii="Times New Roman" w:hAnsi="Times New Roman" w:cs="Times New Roman"/>
        </w:rPr>
        <w:t xml:space="preserve"> </w:t>
      </w:r>
      <w:r w:rsidRPr="00C021C5">
        <w:rPr>
          <w:rFonts w:ascii="Times New Roman" w:hAnsi="Times New Roman" w:cs="Times New Roman"/>
          <w:b/>
          <w:lang w:val="ru-RU"/>
        </w:rPr>
        <w:t>(</w:t>
      </w:r>
      <w:r w:rsidRPr="00C021C5">
        <w:rPr>
          <w:rFonts w:ascii="Times New Roman" w:hAnsi="Times New Roman" w:cs="Times New Roman"/>
          <w:b/>
        </w:rPr>
        <w:t>Lambert Academic Publishing</w:t>
      </w:r>
      <w:r w:rsidRPr="00C021C5">
        <w:rPr>
          <w:rFonts w:ascii="Times New Roman" w:hAnsi="Times New Roman" w:cs="Times New Roman"/>
        </w:rPr>
        <w:t xml:space="preserve">; </w:t>
      </w:r>
      <w:r w:rsidRPr="00C021C5">
        <w:rPr>
          <w:rFonts w:ascii="Times New Roman" w:hAnsi="Times New Roman" w:cs="Times New Roman"/>
          <w:lang w:val="ru-RU"/>
        </w:rPr>
        <w:t>Германия</w:t>
      </w:r>
      <w:r w:rsidRPr="00C021C5">
        <w:rPr>
          <w:rFonts w:ascii="Times New Roman" w:hAnsi="Times New Roman" w:cs="Times New Roman"/>
        </w:rPr>
        <w:t xml:space="preserve">, </w:t>
      </w:r>
      <w:r w:rsidRPr="00C021C5">
        <w:rPr>
          <w:rFonts w:ascii="Times New Roman" w:hAnsi="Times New Roman" w:cs="Times New Roman"/>
          <w:lang w:val="en-US"/>
        </w:rPr>
        <w:t>ISBN</w:t>
      </w:r>
      <w:r w:rsidRPr="00C021C5">
        <w:rPr>
          <w:rFonts w:ascii="Times New Roman" w:hAnsi="Times New Roman" w:cs="Times New Roman"/>
          <w:lang w:val="ru-RU"/>
        </w:rPr>
        <w:t xml:space="preserve">: 978-3-659-93906-8, 2016, </w:t>
      </w:r>
      <w:r w:rsidRPr="00C021C5">
        <w:rPr>
          <w:rFonts w:ascii="Times New Roman" w:hAnsi="Times New Roman" w:cs="Times New Roman"/>
        </w:rPr>
        <w:t>57</w:t>
      </w:r>
      <w:r w:rsidRPr="00C021C5">
        <w:rPr>
          <w:rFonts w:ascii="Times New Roman" w:hAnsi="Times New Roman" w:cs="Times New Roman"/>
          <w:lang w:val="ru-RU"/>
        </w:rPr>
        <w:t>p.</w:t>
      </w:r>
    </w:p>
    <w:p w:rsidR="00AD5B32" w:rsidRPr="00741C22" w:rsidRDefault="00AD5B32" w:rsidP="007E4AB9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5B32">
        <w:rPr>
          <w:rFonts w:ascii="Times New Roman" w:hAnsi="Times New Roman" w:cs="Times New Roman"/>
          <w:b/>
          <w:sz w:val="24"/>
          <w:szCs w:val="24"/>
        </w:rPr>
        <w:lastRenderedPageBreak/>
        <w:t>Бреслав</w:t>
      </w:r>
      <w:r w:rsidRPr="00AD5B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D5B32">
        <w:rPr>
          <w:rFonts w:ascii="Times New Roman" w:hAnsi="Times New Roman" w:cs="Times New Roman"/>
          <w:b/>
          <w:sz w:val="24"/>
          <w:szCs w:val="24"/>
        </w:rPr>
        <w:t>Г</w:t>
      </w:r>
      <w:r w:rsidRPr="00AD5B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AD5B32">
        <w:rPr>
          <w:rFonts w:ascii="Times New Roman" w:hAnsi="Times New Roman" w:cs="Times New Roman"/>
          <w:sz w:val="24"/>
          <w:szCs w:val="24"/>
        </w:rPr>
        <w:t>Психология</w:t>
      </w:r>
      <w:r w:rsidRPr="00AD5B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5B32">
        <w:rPr>
          <w:rFonts w:ascii="Times New Roman" w:hAnsi="Times New Roman" w:cs="Times New Roman"/>
          <w:sz w:val="24"/>
          <w:szCs w:val="24"/>
        </w:rPr>
        <w:t>как</w:t>
      </w:r>
      <w:r w:rsidRPr="00AD5B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5B32">
        <w:rPr>
          <w:rFonts w:ascii="Times New Roman" w:hAnsi="Times New Roman" w:cs="Times New Roman"/>
          <w:sz w:val="24"/>
          <w:szCs w:val="24"/>
        </w:rPr>
        <w:t>наука</w:t>
      </w:r>
      <w:r w:rsidRPr="00AD5B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5B32">
        <w:rPr>
          <w:rFonts w:ascii="Times New Roman" w:hAnsi="Times New Roman" w:cs="Times New Roman"/>
          <w:sz w:val="24"/>
          <w:szCs w:val="24"/>
        </w:rPr>
        <w:t>новый</w:t>
      </w:r>
      <w:r w:rsidRPr="00AD5B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5B32">
        <w:rPr>
          <w:rFonts w:ascii="Times New Roman" w:hAnsi="Times New Roman" w:cs="Times New Roman"/>
          <w:sz w:val="24"/>
          <w:szCs w:val="24"/>
        </w:rPr>
        <w:t>подход</w:t>
      </w:r>
      <w:r w:rsidRPr="00AD5B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5B32">
        <w:rPr>
          <w:rFonts w:ascii="Times New Roman" w:hAnsi="Times New Roman" w:cs="Times New Roman"/>
          <w:sz w:val="24"/>
          <w:szCs w:val="24"/>
        </w:rPr>
        <w:t>в</w:t>
      </w:r>
      <w:r w:rsidRPr="00AD5B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5B32">
        <w:rPr>
          <w:rFonts w:ascii="Times New Roman" w:hAnsi="Times New Roman" w:cs="Times New Roman"/>
          <w:sz w:val="24"/>
          <w:szCs w:val="24"/>
        </w:rPr>
        <w:t>понимании</w:t>
      </w:r>
      <w:r w:rsidRPr="00AD5B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5B32">
        <w:rPr>
          <w:rFonts w:ascii="Times New Roman" w:hAnsi="Times New Roman" w:cs="Times New Roman"/>
          <w:sz w:val="24"/>
          <w:szCs w:val="24"/>
        </w:rPr>
        <w:t>её</w:t>
      </w:r>
      <w:r w:rsidRPr="00AD5B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5B32">
        <w:rPr>
          <w:rFonts w:ascii="Times New Roman" w:hAnsi="Times New Roman" w:cs="Times New Roman"/>
          <w:sz w:val="24"/>
          <w:szCs w:val="24"/>
        </w:rPr>
        <w:t>истории</w:t>
      </w:r>
      <w:r w:rsidRPr="00AD5B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5B32">
        <w:rPr>
          <w:rFonts w:ascii="Times New Roman" w:hAnsi="Times New Roman" w:cs="Times New Roman"/>
          <w:sz w:val="24"/>
          <w:szCs w:val="24"/>
        </w:rPr>
        <w:t>М</w:t>
      </w:r>
      <w:r w:rsidRPr="00AD5B3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D5B32">
        <w:rPr>
          <w:rFonts w:ascii="Times New Roman" w:hAnsi="Times New Roman" w:cs="Times New Roman"/>
          <w:sz w:val="24"/>
          <w:szCs w:val="24"/>
        </w:rPr>
        <w:t>НИЦ</w:t>
      </w:r>
      <w:r w:rsidRPr="00AD5B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5B32">
        <w:rPr>
          <w:rFonts w:ascii="Times New Roman" w:hAnsi="Times New Roman" w:cs="Times New Roman"/>
          <w:sz w:val="24"/>
          <w:szCs w:val="24"/>
        </w:rPr>
        <w:t>ИНФРА</w:t>
      </w:r>
      <w:r w:rsidRPr="00AD5B3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D5B32">
        <w:rPr>
          <w:rFonts w:ascii="Times New Roman" w:hAnsi="Times New Roman" w:cs="Times New Roman"/>
          <w:sz w:val="24"/>
          <w:szCs w:val="24"/>
        </w:rPr>
        <w:t>М</w:t>
      </w:r>
      <w:r w:rsidRPr="00AD5B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5B32">
        <w:rPr>
          <w:rFonts w:ascii="Times New Roman" w:hAnsi="Times New Roman" w:cs="Times New Roman"/>
          <w:sz w:val="24"/>
          <w:szCs w:val="24"/>
        </w:rPr>
        <w:t>2016,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B32">
        <w:rPr>
          <w:rFonts w:ascii="Times New Roman" w:hAnsi="Times New Roman" w:cs="Times New Roman"/>
          <w:sz w:val="24"/>
          <w:szCs w:val="24"/>
        </w:rPr>
        <w:t xml:space="preserve"> </w:t>
      </w:r>
      <w:r w:rsidRPr="00AD5B32">
        <w:rPr>
          <w:rFonts w:ascii="Times New Roman" w:hAnsi="Times New Roman" w:cs="Times New Roman"/>
          <w:sz w:val="24"/>
          <w:szCs w:val="24"/>
          <w:lang w:val="ru-RU"/>
        </w:rPr>
        <w:t xml:space="preserve">675 </w:t>
      </w:r>
      <w:r w:rsidRPr="00AD5B32">
        <w:rPr>
          <w:rFonts w:ascii="Times New Roman" w:hAnsi="Times New Roman" w:cs="Times New Roman"/>
          <w:sz w:val="24"/>
          <w:szCs w:val="24"/>
        </w:rPr>
        <w:t>с</w:t>
      </w:r>
      <w:r w:rsidRPr="00AD5B32">
        <w:rPr>
          <w:rFonts w:ascii="Times New Roman" w:hAnsi="Times New Roman" w:cs="Times New Roman"/>
          <w:sz w:val="24"/>
          <w:szCs w:val="24"/>
          <w:lang w:val="ru-RU"/>
        </w:rPr>
        <w:t>. 6</w:t>
      </w:r>
      <w:r w:rsidRPr="00AD5B32">
        <w:rPr>
          <w:rFonts w:ascii="Times New Roman" w:hAnsi="Times New Roman" w:cs="Times New Roman"/>
          <w:sz w:val="24"/>
          <w:szCs w:val="24"/>
        </w:rPr>
        <w:t>0x90 1/16  ISBN 978-5-16-102399-0 (online)</w:t>
      </w:r>
    </w:p>
    <w:p w:rsidR="00741C22" w:rsidRPr="00AD5B32" w:rsidRDefault="00741C22" w:rsidP="00741C22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5B32" w:rsidRPr="00741C22" w:rsidRDefault="00AD5B32" w:rsidP="007F6833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lang w:val="ru-RU"/>
        </w:rPr>
      </w:pPr>
      <w:r w:rsidRPr="00741C22">
        <w:rPr>
          <w:rFonts w:ascii="Times New Roman" w:hAnsi="Times New Roman" w:cs="Times New Roman"/>
          <w:b/>
          <w:sz w:val="24"/>
          <w:szCs w:val="24"/>
        </w:rPr>
        <w:t>Бреслав Г</w:t>
      </w:r>
      <w:r w:rsidRPr="00741C22">
        <w:rPr>
          <w:rFonts w:ascii="Times New Roman" w:hAnsi="Times New Roman" w:cs="Times New Roman"/>
          <w:sz w:val="24"/>
          <w:szCs w:val="24"/>
        </w:rPr>
        <w:t>.</w:t>
      </w:r>
      <w:r w:rsidRPr="00741C2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41C22">
        <w:rPr>
          <w:rFonts w:ascii="Times New Roman" w:hAnsi="Times New Roman" w:cs="Times New Roman"/>
          <w:sz w:val="24"/>
          <w:szCs w:val="24"/>
        </w:rPr>
        <w:t xml:space="preserve"> Психология эмоций. 4-е издание, переработанное. Москва: Смысл 2016 год. c. 671  ISBN 978-5-89357-1 </w:t>
      </w:r>
      <w:r w:rsidRPr="00741C22">
        <w:rPr>
          <w:color w:val="C00000"/>
        </w:rPr>
        <w:br/>
      </w:r>
    </w:p>
    <w:sectPr w:rsidR="00AD5B32" w:rsidRPr="00741C22" w:rsidSect="006027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2EFE"/>
    <w:multiLevelType w:val="hybridMultilevel"/>
    <w:tmpl w:val="2018A1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64DE9"/>
    <w:multiLevelType w:val="hybridMultilevel"/>
    <w:tmpl w:val="A594B91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E40F6"/>
    <w:multiLevelType w:val="hybridMultilevel"/>
    <w:tmpl w:val="9BACC0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6346B"/>
    <w:multiLevelType w:val="hybridMultilevel"/>
    <w:tmpl w:val="50A438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70770"/>
    <w:multiLevelType w:val="hybridMultilevel"/>
    <w:tmpl w:val="9D7C3A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4B1723"/>
    <w:multiLevelType w:val="hybridMultilevel"/>
    <w:tmpl w:val="6EAE6E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B2416"/>
    <w:multiLevelType w:val="hybridMultilevel"/>
    <w:tmpl w:val="27A41C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3010E"/>
    <w:multiLevelType w:val="hybridMultilevel"/>
    <w:tmpl w:val="26AE40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15EDD"/>
    <w:multiLevelType w:val="hybridMultilevel"/>
    <w:tmpl w:val="8DAA54C8"/>
    <w:lvl w:ilvl="0" w:tplc="073E1F7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4E"/>
    <w:rsid w:val="0008486A"/>
    <w:rsid w:val="00092F25"/>
    <w:rsid w:val="001B223F"/>
    <w:rsid w:val="00412C46"/>
    <w:rsid w:val="00500C4E"/>
    <w:rsid w:val="00741C22"/>
    <w:rsid w:val="009C5661"/>
    <w:rsid w:val="00AC4034"/>
    <w:rsid w:val="00AD5B32"/>
    <w:rsid w:val="00B13ABC"/>
    <w:rsid w:val="00C021C5"/>
    <w:rsid w:val="00D51BDA"/>
    <w:rsid w:val="00D578E6"/>
    <w:rsid w:val="00FD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FE52B-7491-4B52-904D-6FF0EEB8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C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00C4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iCs/>
      <w:sz w:val="18"/>
      <w:szCs w:val="24"/>
      <w:lang w:val="ru-RU"/>
    </w:rPr>
  </w:style>
  <w:style w:type="character" w:customStyle="1" w:styleId="BodyText2Char">
    <w:name w:val="Body Text 2 Char"/>
    <w:basedOn w:val="DefaultParagraphFont"/>
    <w:link w:val="BodyText2"/>
    <w:rsid w:val="00500C4E"/>
    <w:rPr>
      <w:rFonts w:ascii="Times New Roman" w:eastAsia="Times New Roman" w:hAnsi="Times New Roman" w:cs="Times New Roman"/>
      <w:b/>
      <w:i/>
      <w:iCs/>
      <w:sz w:val="18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500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1553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Stecenko</dc:creator>
  <cp:keywords/>
  <dc:description/>
  <cp:lastModifiedBy>Inna Stecenko</cp:lastModifiedBy>
  <cp:revision>2</cp:revision>
  <dcterms:created xsi:type="dcterms:W3CDTF">2017-11-09T14:13:00Z</dcterms:created>
  <dcterms:modified xsi:type="dcterms:W3CDTF">2017-11-09T14:13:00Z</dcterms:modified>
</cp:coreProperties>
</file>